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8D8D8"/>
  <w:body>
    <w:p w14:paraId="41E9CE9F" w14:textId="77777777" w:rsidR="00221630" w:rsidRPr="000C3E80" w:rsidRDefault="00221630" w:rsidP="008C678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C3E80">
        <w:rPr>
          <w:rFonts w:ascii="Times New Roman" w:hAnsi="Times New Roman" w:cs="Times New Roman"/>
          <w:b/>
          <w:bCs/>
          <w:sz w:val="24"/>
          <w:szCs w:val="24"/>
          <w:lang w:val="ro-RO"/>
        </w:rPr>
        <w:t>FIŞA DISCIPLINEI</w:t>
      </w:r>
    </w:p>
    <w:p w14:paraId="41A87F7B" w14:textId="77777777" w:rsidR="00221630" w:rsidRPr="000C3E80" w:rsidRDefault="00221630" w:rsidP="008C678D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782F63BA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C3E80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66"/>
        <w:gridCol w:w="5784"/>
      </w:tblGrid>
      <w:tr w:rsidR="00221630" w:rsidRPr="000C3E80" w14:paraId="4B922FDF" w14:textId="77777777">
        <w:tc>
          <w:tcPr>
            <w:tcW w:w="1907" w:type="pct"/>
            <w:vAlign w:val="center"/>
          </w:tcPr>
          <w:p w14:paraId="4D11D2CD" w14:textId="77777777" w:rsidR="00221630" w:rsidRPr="000C3E80" w:rsidRDefault="00221630" w:rsidP="007D7D75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Instituţia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de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superior</w:t>
            </w:r>
          </w:p>
        </w:tc>
        <w:tc>
          <w:tcPr>
            <w:tcW w:w="3093" w:type="pct"/>
            <w:vAlign w:val="center"/>
          </w:tcPr>
          <w:p w14:paraId="3FD0E29B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UNIVERSITATEA DE VEST DIN TIMIȘOARA</w:t>
            </w:r>
          </w:p>
        </w:tc>
      </w:tr>
      <w:tr w:rsidR="00221630" w:rsidRPr="000C3E80" w14:paraId="21430702" w14:textId="77777777">
        <w:tc>
          <w:tcPr>
            <w:tcW w:w="1907" w:type="pct"/>
            <w:vAlign w:val="center"/>
          </w:tcPr>
          <w:p w14:paraId="42435681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2C5A5A32" w14:textId="303E1F71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SOCIOLOGIE</w:t>
            </w:r>
            <w:r w:rsidR="00860378">
              <w:rPr>
                <w:rFonts w:ascii="Times New Roman" w:hAnsi="Times New Roman" w:cs="Times New Roman"/>
                <w:lang w:val="ro-RO"/>
              </w:rPr>
              <w:t xml:space="preserve"> Și PSIHOLOGIE/ Sociologie</w:t>
            </w:r>
          </w:p>
        </w:tc>
      </w:tr>
      <w:tr w:rsidR="00221630" w:rsidRPr="000C3E80" w14:paraId="2333AD83" w14:textId="77777777">
        <w:tc>
          <w:tcPr>
            <w:tcW w:w="1907" w:type="pct"/>
            <w:vAlign w:val="center"/>
          </w:tcPr>
          <w:p w14:paraId="23709F36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14:paraId="32989909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21630" w:rsidRPr="000C3E80" w14:paraId="26C6CC2B" w14:textId="77777777">
        <w:tc>
          <w:tcPr>
            <w:tcW w:w="1907" w:type="pct"/>
            <w:vAlign w:val="center"/>
          </w:tcPr>
          <w:p w14:paraId="109439C2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21787FAD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Sociologie</w:t>
            </w:r>
          </w:p>
        </w:tc>
      </w:tr>
      <w:tr w:rsidR="00221630" w:rsidRPr="000C3E80" w14:paraId="473DDC26" w14:textId="77777777">
        <w:tc>
          <w:tcPr>
            <w:tcW w:w="1907" w:type="pct"/>
            <w:vAlign w:val="center"/>
          </w:tcPr>
          <w:p w14:paraId="33934991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3479FF24" w14:textId="77777777" w:rsidR="00221630" w:rsidRPr="000C3E80" w:rsidRDefault="00221630" w:rsidP="006B224C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Master</w:t>
            </w:r>
          </w:p>
        </w:tc>
      </w:tr>
      <w:tr w:rsidR="00221630" w:rsidRPr="000C3E80" w14:paraId="4D9F1D94" w14:textId="77777777">
        <w:tc>
          <w:tcPr>
            <w:tcW w:w="1907" w:type="pct"/>
            <w:vAlign w:val="center"/>
          </w:tcPr>
          <w:p w14:paraId="2B337001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F5C93CD" w14:textId="5962264A" w:rsidR="00221630" w:rsidRPr="000C3E80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ASDC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6C3E8537" w14:textId="77777777" w:rsidR="00221630" w:rsidRPr="000C3E80" w:rsidRDefault="00221630" w:rsidP="008C678D">
      <w:pPr>
        <w:rPr>
          <w:rFonts w:ascii="Times New Roman" w:hAnsi="Times New Roman" w:cs="Times New Roman"/>
          <w:lang w:val="ro-RO"/>
        </w:rPr>
      </w:pPr>
    </w:p>
    <w:p w14:paraId="35896FA4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C3E80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221630" w:rsidRPr="000C3E80" w14:paraId="0183AE17" w14:textId="77777777">
        <w:tc>
          <w:tcPr>
            <w:tcW w:w="3828" w:type="dxa"/>
            <w:gridSpan w:val="3"/>
          </w:tcPr>
          <w:p w14:paraId="748CA657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14:paraId="52D6478C" w14:textId="2346AA50" w:rsidR="00221630" w:rsidRPr="000C3E80" w:rsidRDefault="00A13363" w:rsidP="0055690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</w:t>
            </w:r>
            <w:r w:rsidR="003D685A">
              <w:rPr>
                <w:rFonts w:ascii="Times New Roman" w:hAnsi="Times New Roman" w:cs="Times New Roman"/>
                <w:lang w:val="ro-RO"/>
              </w:rPr>
              <w:t>ezvoltare comunitara</w:t>
            </w:r>
            <w:r w:rsidR="00195FEE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si economie sociala</w:t>
            </w:r>
          </w:p>
        </w:tc>
      </w:tr>
      <w:tr w:rsidR="00221630" w:rsidRPr="000C3E80" w14:paraId="30486488" w14:textId="77777777">
        <w:tc>
          <w:tcPr>
            <w:tcW w:w="3828" w:type="dxa"/>
            <w:gridSpan w:val="3"/>
          </w:tcPr>
          <w:p w14:paraId="33BA4EDF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2.2 Titularul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de curs</w:t>
            </w:r>
          </w:p>
        </w:tc>
        <w:tc>
          <w:tcPr>
            <w:tcW w:w="6379" w:type="dxa"/>
            <w:gridSpan w:val="6"/>
          </w:tcPr>
          <w:p w14:paraId="0D70826E" w14:textId="77777777" w:rsidR="00221630" w:rsidRPr="000C3E80" w:rsidRDefault="000F0DB2" w:rsidP="00424DA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…. dr. Vasile DEAC</w:t>
            </w:r>
          </w:p>
        </w:tc>
      </w:tr>
      <w:tr w:rsidR="00221630" w:rsidRPr="000C3E80" w14:paraId="69404577" w14:textId="77777777">
        <w:tc>
          <w:tcPr>
            <w:tcW w:w="3828" w:type="dxa"/>
            <w:gridSpan w:val="3"/>
          </w:tcPr>
          <w:p w14:paraId="644577D4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2.3 Titularul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de seminar</w:t>
            </w:r>
          </w:p>
        </w:tc>
        <w:tc>
          <w:tcPr>
            <w:tcW w:w="6379" w:type="dxa"/>
            <w:gridSpan w:val="6"/>
          </w:tcPr>
          <w:p w14:paraId="5812EDF9" w14:textId="77777777" w:rsidR="00221630" w:rsidRPr="000C3E80" w:rsidRDefault="000F0DB2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…. dr. Vasile DEAC</w:t>
            </w:r>
          </w:p>
        </w:tc>
      </w:tr>
      <w:tr w:rsidR="000C010B" w:rsidRPr="000C010B" w14:paraId="0CDAA182" w14:textId="77777777">
        <w:tc>
          <w:tcPr>
            <w:tcW w:w="1843" w:type="dxa"/>
          </w:tcPr>
          <w:p w14:paraId="61B5E887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AA67E61" w14:textId="77777777" w:rsidR="00221630" w:rsidRPr="000C3E80" w:rsidRDefault="00221630" w:rsidP="00B3473D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I</w:t>
            </w:r>
            <w:r w:rsidR="003D685A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004B01F8" w14:textId="77777777" w:rsidR="00221630" w:rsidRPr="000C3E80" w:rsidRDefault="00221630" w:rsidP="007D7D75">
            <w:pPr>
              <w:pStyle w:val="Frspaiere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58973972" w14:textId="2203E081" w:rsidR="00221630" w:rsidRPr="000C3E80" w:rsidRDefault="000F0DB2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2127" w:type="dxa"/>
          </w:tcPr>
          <w:p w14:paraId="3C83A6A7" w14:textId="77777777" w:rsidR="00221630" w:rsidRPr="000C3E80" w:rsidRDefault="00221630" w:rsidP="007D7D75">
            <w:pPr>
              <w:pStyle w:val="Frspaiere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219D2D89" w14:textId="77777777" w:rsidR="00221630" w:rsidRPr="000C010B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E</w:t>
            </w:r>
          </w:p>
        </w:tc>
        <w:tc>
          <w:tcPr>
            <w:tcW w:w="2334" w:type="dxa"/>
          </w:tcPr>
          <w:p w14:paraId="25E8A495" w14:textId="77777777" w:rsidR="00221630" w:rsidRPr="000C010B" w:rsidRDefault="00221630" w:rsidP="007D7D75">
            <w:pPr>
              <w:pStyle w:val="Frspaiere"/>
              <w:spacing w:line="276" w:lineRule="auto"/>
              <w:ind w:right="-108" w:hanging="42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14:paraId="68FEAA5D" w14:textId="77777777" w:rsidR="00221630" w:rsidRPr="000C010B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OB</w:t>
            </w:r>
          </w:p>
        </w:tc>
      </w:tr>
    </w:tbl>
    <w:p w14:paraId="3A72A509" w14:textId="77777777" w:rsidR="00221630" w:rsidRPr="000C3E80" w:rsidRDefault="00221630" w:rsidP="008C678D">
      <w:pPr>
        <w:rPr>
          <w:rFonts w:ascii="Times New Roman" w:hAnsi="Times New Roman" w:cs="Times New Roman"/>
          <w:lang w:val="ro-RO"/>
        </w:rPr>
      </w:pPr>
    </w:p>
    <w:p w14:paraId="5B321592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C3E80">
        <w:rPr>
          <w:rFonts w:ascii="Times New Roman" w:hAnsi="Times New Roman" w:cs="Times New Roman"/>
          <w:b/>
          <w:bCs/>
          <w:lang w:val="ro-RO"/>
        </w:rPr>
        <w:t xml:space="preserve">Timpul total estimat (ore pe semestru al </w:t>
      </w: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activităţilor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221630" w:rsidRPr="000C3E80" w14:paraId="7650BC9E" w14:textId="77777777" w:rsidTr="003E06BE">
        <w:trPr>
          <w:trHeight w:val="380"/>
        </w:trPr>
        <w:tc>
          <w:tcPr>
            <w:tcW w:w="3652" w:type="dxa"/>
          </w:tcPr>
          <w:p w14:paraId="2B7270EF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60635411" w14:textId="77777777" w:rsidR="00221630" w:rsidRPr="000C3E80" w:rsidRDefault="000F0DB2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14:paraId="5D9D08CF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6C67D7F8" w14:textId="77777777" w:rsidR="00221630" w:rsidRPr="000C3E80" w:rsidRDefault="000F0DB2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1</w:t>
            </w:r>
          </w:p>
        </w:tc>
        <w:tc>
          <w:tcPr>
            <w:tcW w:w="2552" w:type="dxa"/>
          </w:tcPr>
          <w:p w14:paraId="66D53F13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14:paraId="1DE1B105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1</w:t>
            </w:r>
          </w:p>
        </w:tc>
      </w:tr>
      <w:tr w:rsidR="00221630" w:rsidRPr="000C3E80" w14:paraId="0CCD423C" w14:textId="77777777">
        <w:tc>
          <w:tcPr>
            <w:tcW w:w="3652" w:type="dxa"/>
          </w:tcPr>
          <w:p w14:paraId="1260F542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3.4 Total ore din planul de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</w:tcPr>
          <w:p w14:paraId="2CADA232" w14:textId="77777777" w:rsidR="00221630" w:rsidRPr="000C3E80" w:rsidRDefault="0094606D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14:paraId="1C341B01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15FCA9BE" w14:textId="77777777" w:rsidR="00221630" w:rsidRPr="000C3E80" w:rsidRDefault="0094606D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  <w:tc>
          <w:tcPr>
            <w:tcW w:w="2552" w:type="dxa"/>
          </w:tcPr>
          <w:p w14:paraId="1908903A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7891CF5E" w14:textId="77777777" w:rsidR="00221630" w:rsidRPr="000C3E80" w:rsidRDefault="0094606D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</w:tr>
      <w:tr w:rsidR="00221630" w:rsidRPr="000C3E80" w14:paraId="6B5A3718" w14:textId="77777777">
        <w:tc>
          <w:tcPr>
            <w:tcW w:w="9464" w:type="dxa"/>
            <w:gridSpan w:val="6"/>
          </w:tcPr>
          <w:p w14:paraId="3972BFA7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Distribuţia</w:t>
            </w:r>
            <w:proofErr w:type="spellEnd"/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fondului de timp:</w:t>
            </w:r>
          </w:p>
        </w:tc>
        <w:tc>
          <w:tcPr>
            <w:tcW w:w="709" w:type="dxa"/>
          </w:tcPr>
          <w:p w14:paraId="022F4AEE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221630" w:rsidRPr="000C3E80" w14:paraId="61FC5B9A" w14:textId="77777777">
        <w:tc>
          <w:tcPr>
            <w:tcW w:w="9464" w:type="dxa"/>
            <w:gridSpan w:val="6"/>
          </w:tcPr>
          <w:p w14:paraId="7F007B1E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Studiul după manual, suport de curs, bibliografie şi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notiţe</w:t>
            </w:r>
            <w:proofErr w:type="spellEnd"/>
          </w:p>
        </w:tc>
        <w:tc>
          <w:tcPr>
            <w:tcW w:w="709" w:type="dxa"/>
          </w:tcPr>
          <w:p w14:paraId="5080384A" w14:textId="6FF6E3FB" w:rsidR="00221630" w:rsidRPr="000C010B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2</w:t>
            </w:r>
            <w:r w:rsidR="00F41EB4"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0</w:t>
            </w:r>
          </w:p>
        </w:tc>
      </w:tr>
      <w:tr w:rsidR="00221630" w:rsidRPr="000C3E80" w14:paraId="34852250" w14:textId="77777777">
        <w:tc>
          <w:tcPr>
            <w:tcW w:w="9464" w:type="dxa"/>
            <w:gridSpan w:val="6"/>
          </w:tcPr>
          <w:p w14:paraId="2953124A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14:paraId="72F17792" w14:textId="06CF5EAB" w:rsidR="00221630" w:rsidRPr="000C010B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1</w:t>
            </w:r>
            <w:r w:rsidR="00F41EB4"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0</w:t>
            </w:r>
          </w:p>
        </w:tc>
      </w:tr>
      <w:tr w:rsidR="00221630" w:rsidRPr="000C3E80" w14:paraId="15169963" w14:textId="77777777">
        <w:tc>
          <w:tcPr>
            <w:tcW w:w="9464" w:type="dxa"/>
            <w:gridSpan w:val="6"/>
          </w:tcPr>
          <w:p w14:paraId="72821DB8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14:paraId="04BB00B4" w14:textId="3E72D368" w:rsidR="00221630" w:rsidRPr="000C010B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2</w:t>
            </w:r>
            <w:r w:rsidR="00F41EB4" w:rsidRPr="000C010B">
              <w:rPr>
                <w:rFonts w:ascii="Times New Roman" w:hAnsi="Times New Roman" w:cs="Times New Roman"/>
                <w:color w:val="000000" w:themeColor="text1"/>
                <w:lang w:val="ro-RO"/>
              </w:rPr>
              <w:t>0</w:t>
            </w:r>
          </w:p>
        </w:tc>
      </w:tr>
      <w:tr w:rsidR="00221630" w:rsidRPr="000C3E80" w14:paraId="00249739" w14:textId="77777777">
        <w:tc>
          <w:tcPr>
            <w:tcW w:w="9464" w:type="dxa"/>
            <w:gridSpan w:val="6"/>
          </w:tcPr>
          <w:p w14:paraId="1F0733F3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Tutoriat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14:paraId="7260A19A" w14:textId="225045E3" w:rsidR="00221630" w:rsidRPr="000C3E80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</w:tr>
      <w:tr w:rsidR="00221630" w:rsidRPr="000C3E80" w14:paraId="5DC13022" w14:textId="77777777">
        <w:tc>
          <w:tcPr>
            <w:tcW w:w="9464" w:type="dxa"/>
            <w:gridSpan w:val="6"/>
          </w:tcPr>
          <w:p w14:paraId="16CA0601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5F5512DA" w14:textId="77777777" w:rsidR="00221630" w:rsidRPr="000C3E80" w:rsidRDefault="0094606D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221630" w:rsidRPr="000C3E80" w14:paraId="7B9D8ED1" w14:textId="77777777">
        <w:tc>
          <w:tcPr>
            <w:tcW w:w="9464" w:type="dxa"/>
            <w:gridSpan w:val="6"/>
          </w:tcPr>
          <w:p w14:paraId="57606CD4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Alte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activităţi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>……………………………………</w:t>
            </w:r>
          </w:p>
        </w:tc>
        <w:tc>
          <w:tcPr>
            <w:tcW w:w="709" w:type="dxa"/>
          </w:tcPr>
          <w:p w14:paraId="293BF11C" w14:textId="1CA8F06D" w:rsidR="00221630" w:rsidRPr="000C3E80" w:rsidRDefault="0094606D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 w:rsidR="00BE0F76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221630" w:rsidRPr="000C3E80" w14:paraId="60BFB4D2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667CEB59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615DA63F" w14:textId="234BD155" w:rsidR="00221630" w:rsidRPr="000C010B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o-RO"/>
              </w:rPr>
              <w:t>80</w:t>
            </w:r>
          </w:p>
        </w:tc>
      </w:tr>
      <w:tr w:rsidR="00221630" w:rsidRPr="000C3E80" w14:paraId="57540345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3588D8BF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5DEFE5E9" w14:textId="2F2FB856" w:rsidR="00221630" w:rsidRPr="000C010B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o-RO"/>
              </w:rPr>
              <w:t>108</w:t>
            </w:r>
          </w:p>
        </w:tc>
      </w:tr>
      <w:tr w:rsidR="00221630" w:rsidRPr="000C3E80" w14:paraId="26A78C55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4D0E4FEC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391CF31E" w14:textId="7EFA4C7A" w:rsidR="00221630" w:rsidRPr="000C010B" w:rsidRDefault="00BE0F76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ro-RO"/>
              </w:rPr>
              <w:t>4</w:t>
            </w:r>
          </w:p>
        </w:tc>
      </w:tr>
    </w:tbl>
    <w:p w14:paraId="04BF68D5" w14:textId="77777777" w:rsidR="00221630" w:rsidRPr="000C3E80" w:rsidRDefault="00221630" w:rsidP="008C678D">
      <w:pPr>
        <w:rPr>
          <w:rFonts w:ascii="Times New Roman" w:hAnsi="Times New Roman" w:cs="Times New Roman"/>
          <w:lang w:val="ro-RO"/>
        </w:rPr>
      </w:pPr>
    </w:p>
    <w:p w14:paraId="3E255F96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Precondiţii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221630" w:rsidRPr="000C3E80" w14:paraId="0FD9F236" w14:textId="77777777">
        <w:tc>
          <w:tcPr>
            <w:tcW w:w="1985" w:type="dxa"/>
          </w:tcPr>
          <w:p w14:paraId="3AD0DDC7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79D8DE6D" w14:textId="77777777" w:rsidR="00221630" w:rsidRPr="000C3E80" w:rsidRDefault="00221630" w:rsidP="008C678D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21630" w:rsidRPr="000C3E80" w14:paraId="603C9E8A" w14:textId="77777777">
        <w:tc>
          <w:tcPr>
            <w:tcW w:w="1985" w:type="dxa"/>
          </w:tcPr>
          <w:p w14:paraId="372DC9C6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4.2 de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</w:tcPr>
          <w:p w14:paraId="72A287B2" w14:textId="77777777" w:rsidR="00221630" w:rsidRPr="000C3E80" w:rsidRDefault="00221630" w:rsidP="008C678D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109AFD1C" w14:textId="77777777" w:rsidR="00221630" w:rsidRPr="000C3E80" w:rsidRDefault="00221630" w:rsidP="008C678D">
      <w:pPr>
        <w:rPr>
          <w:rFonts w:ascii="Times New Roman" w:hAnsi="Times New Roman" w:cs="Times New Roman"/>
          <w:lang w:val="ro-RO"/>
        </w:rPr>
      </w:pPr>
    </w:p>
    <w:p w14:paraId="24ECE102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Condiţii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5"/>
        <w:gridCol w:w="5812"/>
      </w:tblGrid>
      <w:tr w:rsidR="00221630" w:rsidRPr="000C3E80" w14:paraId="5319B685" w14:textId="77777777">
        <w:tc>
          <w:tcPr>
            <w:tcW w:w="4395" w:type="dxa"/>
          </w:tcPr>
          <w:p w14:paraId="2E80C84B" w14:textId="77777777" w:rsidR="00221630" w:rsidRPr="000C3E80" w:rsidRDefault="00221630" w:rsidP="007D7D75">
            <w:pPr>
              <w:pStyle w:val="Frspaiere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5.1 de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desfăşurare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</w:tcPr>
          <w:p w14:paraId="1D90B26D" w14:textId="0C44BFDE" w:rsidR="00221630" w:rsidRPr="000C3E80" w:rsidRDefault="003D3C48" w:rsidP="008C678D">
            <w:pPr>
              <w:pStyle w:val="Frspaiere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Sala de curs dotata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corespunzator</w:t>
            </w:r>
            <w:proofErr w:type="spellEnd"/>
          </w:p>
        </w:tc>
      </w:tr>
      <w:tr w:rsidR="00221630" w:rsidRPr="000C3E80" w14:paraId="1DF3FC4D" w14:textId="77777777">
        <w:tc>
          <w:tcPr>
            <w:tcW w:w="4395" w:type="dxa"/>
          </w:tcPr>
          <w:p w14:paraId="1C7BEBA1" w14:textId="77777777" w:rsidR="00221630" w:rsidRPr="000C3E80" w:rsidRDefault="00221630" w:rsidP="007D7D75">
            <w:pPr>
              <w:pStyle w:val="Frspaiere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5.2 de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desfăşurare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</w:tcPr>
          <w:p w14:paraId="590B34C3" w14:textId="265AF386" w:rsidR="00221630" w:rsidRPr="000C3E80" w:rsidRDefault="003D3C48" w:rsidP="008C678D">
            <w:pPr>
              <w:pStyle w:val="Frspaiere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Sala de seminar dotata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corespunzator</w:t>
            </w:r>
            <w:proofErr w:type="spellEnd"/>
          </w:p>
        </w:tc>
      </w:tr>
    </w:tbl>
    <w:p w14:paraId="3422D92F" w14:textId="77777777" w:rsidR="00221630" w:rsidRPr="000C3E80" w:rsidRDefault="00221630" w:rsidP="008C678D">
      <w:pPr>
        <w:rPr>
          <w:rFonts w:ascii="Times New Roman" w:hAnsi="Times New Roman" w:cs="Times New Roman"/>
          <w:lang w:val="ro-RO"/>
        </w:rPr>
      </w:pPr>
    </w:p>
    <w:p w14:paraId="37F2B74B" w14:textId="77777777" w:rsidR="003D685A" w:rsidRDefault="003D685A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br w:type="page"/>
      </w:r>
    </w:p>
    <w:p w14:paraId="64560708" w14:textId="641833E1" w:rsidR="00C77197" w:rsidRDefault="00C77197" w:rsidP="00EC5F29">
      <w:pPr>
        <w:pStyle w:val="Listparagraf"/>
        <w:numPr>
          <w:ilvl w:val="0"/>
          <w:numId w:val="1"/>
        </w:numPr>
        <w:rPr>
          <w:rFonts w:asciiTheme="minorHAnsi" w:hAnsiTheme="minorHAnsi" w:cstheme="minorHAnsi"/>
          <w:b/>
          <w:lang w:val="ro-RO" w:eastAsia="ro-RO"/>
        </w:rPr>
      </w:pPr>
      <w:proofErr w:type="spellStart"/>
      <w:r>
        <w:rPr>
          <w:rFonts w:asciiTheme="minorHAnsi" w:hAnsiTheme="minorHAnsi" w:cstheme="minorHAnsi"/>
          <w:b/>
        </w:rPr>
        <w:lastRenderedPageBreak/>
        <w:t>Obiectivele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disciplinei</w:t>
      </w:r>
      <w:proofErr w:type="spellEnd"/>
      <w:r>
        <w:rPr>
          <w:rFonts w:asciiTheme="minorHAnsi" w:hAnsiTheme="minorHAnsi" w:cstheme="minorHAnsi"/>
          <w:b/>
        </w:rPr>
        <w:t xml:space="preserve"> - </w:t>
      </w:r>
      <w:proofErr w:type="spellStart"/>
      <w:r>
        <w:rPr>
          <w:rFonts w:asciiTheme="minorHAnsi" w:hAnsiTheme="minorHAnsi" w:cstheme="minorHAnsi"/>
          <w:b/>
        </w:rPr>
        <w:t>rezultate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așteptate</w:t>
      </w:r>
      <w:proofErr w:type="spellEnd"/>
      <w:r>
        <w:rPr>
          <w:rFonts w:asciiTheme="minorHAnsi" w:hAnsiTheme="minorHAnsi" w:cstheme="minorHAnsi"/>
          <w:b/>
        </w:rPr>
        <w:t xml:space="preserve"> ale </w:t>
      </w:r>
      <w:proofErr w:type="spellStart"/>
      <w:r>
        <w:rPr>
          <w:rFonts w:asciiTheme="minorHAnsi" w:hAnsiTheme="minorHAnsi" w:cstheme="minorHAnsi"/>
          <w:b/>
        </w:rPr>
        <w:t>învățării</w:t>
      </w:r>
      <w:proofErr w:type="spellEnd"/>
      <w:r>
        <w:rPr>
          <w:rFonts w:asciiTheme="minorHAnsi" w:hAnsiTheme="minorHAnsi" w:cstheme="minorHAnsi"/>
          <w:b/>
        </w:rPr>
        <w:t xml:space="preserve"> la </w:t>
      </w:r>
      <w:proofErr w:type="spellStart"/>
      <w:r>
        <w:rPr>
          <w:rFonts w:asciiTheme="minorHAnsi" w:hAnsiTheme="minorHAnsi" w:cstheme="minorHAnsi"/>
          <w:b/>
        </w:rPr>
        <w:t>formarea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cărora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contribuie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parcurgerea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și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promovarea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disciplinei</w:t>
      </w:r>
      <w:proofErr w:type="spellEnd"/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C77197" w14:paraId="08666C94" w14:textId="77777777" w:rsidTr="007066C0">
        <w:trPr>
          <w:cantSplit/>
          <w:trHeight w:val="8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8BB8F" w14:textId="77777777" w:rsidR="00C77197" w:rsidRDefault="00C77197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3C61" w14:textId="77777777" w:rsidR="00EC5F29" w:rsidRDefault="007066C0">
            <w:p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R1. </w:t>
            </w:r>
            <w:proofErr w:type="spellStart"/>
            <w:r>
              <w:rPr>
                <w:color w:val="000000"/>
                <w:sz w:val="20"/>
                <w:szCs w:val="20"/>
              </w:rPr>
              <w:t>Cunoștințe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despre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economie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socială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antreprenoriat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social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relația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acestora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>
              <w:rPr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comunitară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052A1A27" w14:textId="77777777" w:rsidR="007066C0" w:rsidRDefault="007066C0">
            <w:pPr>
              <w:spacing w:before="100" w:beforeAutospacing="1" w:after="100" w:afterAutospacing="1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proofErr w:type="gramStart"/>
            <w:r>
              <w:rPr>
                <w:color w:val="000000"/>
                <w:sz w:val="20"/>
                <w:szCs w:val="20"/>
              </w:rPr>
              <w:t>4.Cunoștințe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privind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obiectivele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dezvoltare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durabilă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0E204E3F" w14:textId="3B39FFE4" w:rsidR="007066C0" w:rsidRPr="00EC5F29" w:rsidRDefault="007066C0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proofErr w:type="gramStart"/>
            <w:r>
              <w:rPr>
                <w:color w:val="000000"/>
                <w:sz w:val="20"/>
                <w:szCs w:val="20"/>
              </w:rPr>
              <w:t>5.Cunoștințe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legislative din </w:t>
            </w:r>
            <w:proofErr w:type="spellStart"/>
            <w:r>
              <w:rPr>
                <w:color w:val="000000"/>
                <w:sz w:val="20"/>
                <w:szCs w:val="20"/>
              </w:rPr>
              <w:t>domeniul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economiei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legislația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muncii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politici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publice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forme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organizare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posibile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</w:rPr>
              <w:t>afacerilor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sociale</w:t>
            </w:r>
            <w:proofErr w:type="spellEnd"/>
          </w:p>
        </w:tc>
      </w:tr>
      <w:tr w:rsidR="00C77197" w14:paraId="6793A21B" w14:textId="77777777" w:rsidTr="007066C0">
        <w:trPr>
          <w:cantSplit/>
          <w:trHeight w:val="83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02B40" w14:textId="77777777" w:rsidR="00C77197" w:rsidRDefault="00C77197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2D02" w14:textId="239D4438" w:rsidR="00C77197" w:rsidRPr="003D3C48" w:rsidRDefault="007066C0" w:rsidP="00EC5F29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 xml:space="preserve">R11. </w:t>
            </w:r>
            <w:proofErr w:type="spellStart"/>
            <w:r>
              <w:rPr>
                <w:color w:val="000000"/>
                <w:sz w:val="20"/>
                <w:szCs w:val="20"/>
              </w:rPr>
              <w:t>Elaborarea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unei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cereri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finanțare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înființarea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unei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întreprinderi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="00EC5F29" w:rsidRPr="003D3C48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.</w:t>
            </w:r>
            <w:proofErr w:type="gramEnd"/>
          </w:p>
        </w:tc>
      </w:tr>
      <w:tr w:rsidR="007066C0" w14:paraId="78A76EE8" w14:textId="77777777" w:rsidTr="007066C0">
        <w:trPr>
          <w:cantSplit/>
          <w:trHeight w:val="9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ED3BB" w14:textId="77777777" w:rsidR="007066C0" w:rsidRDefault="007066C0" w:rsidP="007066C0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D7252" w14:textId="63D78DC2" w:rsidR="007066C0" w:rsidRPr="003D3C48" w:rsidRDefault="007066C0" w:rsidP="007066C0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 xml:space="preserve">R13. </w:t>
            </w:r>
            <w:proofErr w:type="spellStart"/>
            <w:r>
              <w:rPr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parteneriate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între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afacerile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sociale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diferiți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actori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color w:val="000000"/>
                <w:sz w:val="20"/>
                <w:szCs w:val="20"/>
              </w:rPr>
              <w:t>comunitate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managementul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acestora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4A56A02F" w14:textId="77777777" w:rsidR="00C77197" w:rsidRDefault="00C77197" w:rsidP="00C77197">
      <w:pPr>
        <w:rPr>
          <w:rFonts w:asciiTheme="minorHAnsi" w:hAnsiTheme="minorHAnsi" w:cstheme="minorHAnsi"/>
          <w:b/>
          <w:sz w:val="24"/>
          <w:szCs w:val="24"/>
          <w:lang w:val="ro-RO" w:eastAsia="ro-RO"/>
        </w:rPr>
      </w:pPr>
    </w:p>
    <w:p w14:paraId="1599AF02" w14:textId="77777777" w:rsidR="00221630" w:rsidRPr="000C3E80" w:rsidRDefault="00221630" w:rsidP="008C678D">
      <w:pPr>
        <w:spacing w:after="0"/>
        <w:rPr>
          <w:rFonts w:ascii="Times New Roman" w:hAnsi="Times New Roman" w:cs="Times New Roman"/>
          <w:lang w:val="ro-RO"/>
        </w:rPr>
      </w:pPr>
    </w:p>
    <w:p w14:paraId="43DB9A52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0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Conţinuturi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29"/>
        <w:gridCol w:w="2297"/>
        <w:gridCol w:w="1281"/>
      </w:tblGrid>
      <w:tr w:rsidR="00221630" w:rsidRPr="000C3E80" w14:paraId="35015448" w14:textId="77777777" w:rsidTr="00AF1BAC">
        <w:tc>
          <w:tcPr>
            <w:tcW w:w="6629" w:type="dxa"/>
            <w:shd w:val="clear" w:color="auto" w:fill="C4BC96"/>
          </w:tcPr>
          <w:p w14:paraId="5ABC1746" w14:textId="08B1D459" w:rsidR="00221630" w:rsidRPr="000C3E80" w:rsidRDefault="00EC5F29" w:rsidP="000529B5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7.</w:t>
            </w:r>
            <w:r w:rsidR="00221630" w:rsidRPr="000C3E80">
              <w:rPr>
                <w:rFonts w:ascii="Times New Roman" w:hAnsi="Times New Roman" w:cs="Times New Roman"/>
                <w:b/>
                <w:bCs/>
                <w:lang w:val="ro-RO"/>
              </w:rPr>
              <w:t>1 Curs</w:t>
            </w:r>
          </w:p>
        </w:tc>
        <w:tc>
          <w:tcPr>
            <w:tcW w:w="2297" w:type="dxa"/>
          </w:tcPr>
          <w:p w14:paraId="7CD5D050" w14:textId="77777777" w:rsidR="00221630" w:rsidRPr="000C3E80" w:rsidRDefault="00221630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81" w:type="dxa"/>
          </w:tcPr>
          <w:p w14:paraId="31A57EE1" w14:textId="77777777" w:rsidR="00221630" w:rsidRPr="000C3E80" w:rsidRDefault="00221630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221630" w:rsidRPr="000C3E80" w14:paraId="6984564A" w14:textId="77777777" w:rsidTr="00AF1BAC">
        <w:tc>
          <w:tcPr>
            <w:tcW w:w="6629" w:type="dxa"/>
            <w:shd w:val="clear" w:color="auto" w:fill="C4BC96"/>
          </w:tcPr>
          <w:p w14:paraId="0F0B2022" w14:textId="77777777" w:rsidR="00221630" w:rsidRPr="000C3E80" w:rsidRDefault="00AF1BAC" w:rsidP="00152CD0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b/>
                <w:lang w:val="ro-RO"/>
              </w:rPr>
              <w:t xml:space="preserve">Introducere </w:t>
            </w:r>
            <w:r w:rsidR="00152CD0">
              <w:rPr>
                <w:b/>
                <w:lang w:val="ro-RO"/>
              </w:rPr>
              <w:t>managementul de proiect</w:t>
            </w:r>
            <w:r w:rsidRPr="000C3E80">
              <w:rPr>
                <w:b/>
                <w:lang w:val="ro-RO"/>
              </w:rPr>
              <w:t xml:space="preserve">. </w:t>
            </w:r>
            <w:r w:rsidR="00152CD0">
              <w:rPr>
                <w:lang w:val="ro-RO"/>
              </w:rPr>
              <w:t xml:space="preserve">Etapele proiectului; Instrumente de analiză de nevoi și de inițiere a proiectelor; Stabilirea parteneriatelor – adaptat la proiectele comunitare; </w:t>
            </w:r>
          </w:p>
        </w:tc>
        <w:tc>
          <w:tcPr>
            <w:tcW w:w="2297" w:type="dxa"/>
          </w:tcPr>
          <w:p w14:paraId="38DC60E3" w14:textId="77777777" w:rsidR="00221630" w:rsidRPr="000C3E80" w:rsidRDefault="00221630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</w:tc>
        <w:tc>
          <w:tcPr>
            <w:tcW w:w="1281" w:type="dxa"/>
          </w:tcPr>
          <w:p w14:paraId="797DC891" w14:textId="77777777" w:rsidR="00221630" w:rsidRPr="000C3E80" w:rsidRDefault="00221630" w:rsidP="000529B5">
            <w:pPr>
              <w:pStyle w:val="Frspaiere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C3E80">
              <w:rPr>
                <w:rFonts w:ascii="Times New Roman" w:hAnsi="Times New Roman" w:cs="Times New Roman"/>
                <w:color w:val="FF0000"/>
                <w:lang w:val="ro-RO"/>
              </w:rPr>
              <w:t>2ore</w:t>
            </w:r>
          </w:p>
        </w:tc>
      </w:tr>
      <w:tr w:rsidR="006D407F" w:rsidRPr="000C3E80" w14:paraId="1790899A" w14:textId="77777777" w:rsidTr="00AF1BAC">
        <w:tc>
          <w:tcPr>
            <w:tcW w:w="6629" w:type="dxa"/>
            <w:shd w:val="clear" w:color="auto" w:fill="C4BC96"/>
          </w:tcPr>
          <w:p w14:paraId="14EF3937" w14:textId="77777777" w:rsidR="006D407F" w:rsidRPr="006D407F" w:rsidRDefault="006D407F" w:rsidP="006D407F">
            <w:pPr>
              <w:spacing w:after="0"/>
              <w:rPr>
                <w:b/>
                <w:lang w:val="ro-RO"/>
              </w:rPr>
            </w:pPr>
            <w:r w:rsidRPr="006D407F">
              <w:rPr>
                <w:b/>
                <w:lang w:val="ro-RO"/>
              </w:rPr>
              <w:t xml:space="preserve">Comunitate. </w:t>
            </w:r>
            <w:r w:rsidRPr="006D407F">
              <w:rPr>
                <w:lang w:val="ro-RO"/>
              </w:rPr>
              <w:t>Comunitățile</w:t>
            </w:r>
            <w:r>
              <w:rPr>
                <w:lang w:val="ro-RO"/>
              </w:rPr>
              <w:t xml:space="preserve"> rurale, Comunitățile urbane, </w:t>
            </w:r>
            <w:r w:rsidR="00F92199">
              <w:rPr>
                <w:lang w:val="ro-RO"/>
              </w:rPr>
              <w:t xml:space="preserve">Comunitățile de interese, Comunitățile on-line; </w:t>
            </w:r>
          </w:p>
        </w:tc>
        <w:tc>
          <w:tcPr>
            <w:tcW w:w="2297" w:type="dxa"/>
          </w:tcPr>
          <w:p w14:paraId="3872AEC6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</w:tc>
        <w:tc>
          <w:tcPr>
            <w:tcW w:w="1281" w:type="dxa"/>
          </w:tcPr>
          <w:p w14:paraId="22A7B9D3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C3E80">
              <w:rPr>
                <w:rFonts w:ascii="Times New Roman" w:hAnsi="Times New Roman" w:cs="Times New Roman"/>
                <w:color w:val="FF0000"/>
                <w:lang w:val="ro-RO"/>
              </w:rPr>
              <w:t>2 ore</w:t>
            </w:r>
          </w:p>
        </w:tc>
      </w:tr>
      <w:tr w:rsidR="006D407F" w:rsidRPr="000C3E80" w14:paraId="6B0CAAD0" w14:textId="77777777" w:rsidTr="00AF1BAC">
        <w:tc>
          <w:tcPr>
            <w:tcW w:w="6629" w:type="dxa"/>
            <w:shd w:val="clear" w:color="auto" w:fill="C4BC96"/>
          </w:tcPr>
          <w:p w14:paraId="1EFBAA65" w14:textId="77777777" w:rsidR="006D407F" w:rsidRPr="00152CD0" w:rsidRDefault="006D407F" w:rsidP="006D407F">
            <w:pPr>
              <w:spacing w:after="0"/>
              <w:rPr>
                <w:lang w:val="ro-RO"/>
              </w:rPr>
            </w:pPr>
            <w:r>
              <w:rPr>
                <w:b/>
                <w:lang w:val="ro-RO"/>
              </w:rPr>
              <w:t xml:space="preserve">Capitalul social al comunităților. </w:t>
            </w:r>
            <w:r>
              <w:rPr>
                <w:lang w:val="ro-RO"/>
              </w:rPr>
              <w:t>Elemente ale capitalului social; Modalități de manifestare la nivel comunitar; Povești de succes din comunități.</w:t>
            </w:r>
          </w:p>
        </w:tc>
        <w:tc>
          <w:tcPr>
            <w:tcW w:w="2297" w:type="dxa"/>
          </w:tcPr>
          <w:p w14:paraId="37C4A92D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</w:tc>
        <w:tc>
          <w:tcPr>
            <w:tcW w:w="1281" w:type="dxa"/>
          </w:tcPr>
          <w:p w14:paraId="0E9AFDF0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C3E80">
              <w:rPr>
                <w:rFonts w:ascii="Times New Roman" w:hAnsi="Times New Roman" w:cs="Times New Roman"/>
                <w:color w:val="FF0000"/>
                <w:lang w:val="ro-RO"/>
              </w:rPr>
              <w:t>2 ore</w:t>
            </w:r>
          </w:p>
        </w:tc>
      </w:tr>
      <w:tr w:rsidR="006D407F" w:rsidRPr="000C3E80" w14:paraId="3DACA166" w14:textId="77777777" w:rsidTr="00AF1BAC">
        <w:tc>
          <w:tcPr>
            <w:tcW w:w="6629" w:type="dxa"/>
            <w:shd w:val="clear" w:color="auto" w:fill="C4BC96"/>
          </w:tcPr>
          <w:p w14:paraId="6001EA77" w14:textId="77777777" w:rsidR="006D407F" w:rsidRPr="00152CD0" w:rsidRDefault="006D407F" w:rsidP="006D407F">
            <w:pPr>
              <w:spacing w:after="0"/>
              <w:rPr>
                <w:lang w:val="ro-RO"/>
              </w:rPr>
            </w:pPr>
            <w:r>
              <w:rPr>
                <w:b/>
                <w:lang w:val="ro-RO"/>
              </w:rPr>
              <w:t xml:space="preserve">Abordarea participativă a nevoilor comunitare. </w:t>
            </w:r>
            <w:r>
              <w:rPr>
                <w:lang w:val="ro-RO"/>
              </w:rPr>
              <w:t xml:space="preserve">Planificarea participativă a proiectelor; Proprietatea asupra rezultatelor și procesului; </w:t>
            </w:r>
          </w:p>
        </w:tc>
        <w:tc>
          <w:tcPr>
            <w:tcW w:w="2297" w:type="dxa"/>
          </w:tcPr>
          <w:p w14:paraId="448CCFA4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</w:tc>
        <w:tc>
          <w:tcPr>
            <w:tcW w:w="1281" w:type="dxa"/>
          </w:tcPr>
          <w:p w14:paraId="69069C72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C3E80">
              <w:rPr>
                <w:rFonts w:ascii="Times New Roman" w:hAnsi="Times New Roman" w:cs="Times New Roman"/>
                <w:color w:val="FF0000"/>
                <w:lang w:val="ro-RO"/>
              </w:rPr>
              <w:t>2 ore</w:t>
            </w:r>
          </w:p>
        </w:tc>
      </w:tr>
      <w:tr w:rsidR="006D407F" w:rsidRPr="000C3E80" w14:paraId="2CDB3206" w14:textId="77777777" w:rsidTr="00AF1BAC">
        <w:tc>
          <w:tcPr>
            <w:tcW w:w="6629" w:type="dxa"/>
            <w:shd w:val="clear" w:color="auto" w:fill="C4BC96"/>
          </w:tcPr>
          <w:p w14:paraId="22B893AF" w14:textId="77777777" w:rsidR="006D407F" w:rsidRPr="000C3E80" w:rsidRDefault="006D407F" w:rsidP="006D407F">
            <w:pPr>
              <w:spacing w:after="0"/>
              <w:rPr>
                <w:lang w:val="ro-RO"/>
              </w:rPr>
            </w:pPr>
            <w:r>
              <w:rPr>
                <w:b/>
                <w:lang w:val="ro-RO"/>
              </w:rPr>
              <w:t xml:space="preserve">Modele de dezvoltare comunitară implementate în România. </w:t>
            </w:r>
            <w:r w:rsidRPr="000C3E80">
              <w:rPr>
                <w:lang w:val="ro-RO"/>
              </w:rPr>
              <w:t xml:space="preserve"> </w:t>
            </w:r>
          </w:p>
        </w:tc>
        <w:tc>
          <w:tcPr>
            <w:tcW w:w="2297" w:type="dxa"/>
          </w:tcPr>
          <w:p w14:paraId="1E065AF2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</w:tc>
        <w:tc>
          <w:tcPr>
            <w:tcW w:w="1281" w:type="dxa"/>
          </w:tcPr>
          <w:p w14:paraId="74DBBC7E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C3E80">
              <w:rPr>
                <w:rFonts w:ascii="Times New Roman" w:hAnsi="Times New Roman" w:cs="Times New Roman"/>
                <w:color w:val="FF0000"/>
                <w:lang w:val="ro-RO"/>
              </w:rPr>
              <w:t>2 ore</w:t>
            </w:r>
          </w:p>
        </w:tc>
      </w:tr>
      <w:tr w:rsidR="006D407F" w:rsidRPr="000C3E80" w14:paraId="043E2BEF" w14:textId="77777777" w:rsidTr="00AF1BAC">
        <w:tc>
          <w:tcPr>
            <w:tcW w:w="6629" w:type="dxa"/>
            <w:shd w:val="clear" w:color="auto" w:fill="C4BC96"/>
          </w:tcPr>
          <w:p w14:paraId="701ADA95" w14:textId="77777777" w:rsidR="006D407F" w:rsidRPr="00152CD0" w:rsidRDefault="006D407F" w:rsidP="006D407F">
            <w:pPr>
              <w:spacing w:after="0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Impactul social al proiectelor comunitare. </w:t>
            </w:r>
            <w:r>
              <w:rPr>
                <w:lang w:val="ro-RO"/>
              </w:rPr>
              <w:t>Rolul studiilor de impact; Realizarea studiilor de impact;</w:t>
            </w:r>
          </w:p>
        </w:tc>
        <w:tc>
          <w:tcPr>
            <w:tcW w:w="2297" w:type="dxa"/>
          </w:tcPr>
          <w:p w14:paraId="51406E21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</w:tc>
        <w:tc>
          <w:tcPr>
            <w:tcW w:w="1281" w:type="dxa"/>
          </w:tcPr>
          <w:p w14:paraId="2FCDC653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C3E80">
              <w:rPr>
                <w:rFonts w:ascii="Times New Roman" w:hAnsi="Times New Roman" w:cs="Times New Roman"/>
                <w:color w:val="FF0000"/>
                <w:lang w:val="ro-RO"/>
              </w:rPr>
              <w:t>2 ore</w:t>
            </w:r>
          </w:p>
        </w:tc>
      </w:tr>
      <w:tr w:rsidR="006D407F" w:rsidRPr="000C3E80" w14:paraId="433FC4BB" w14:textId="77777777" w:rsidTr="006D407F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602811C4" w14:textId="77777777" w:rsidR="006D407F" w:rsidRPr="006D407F" w:rsidRDefault="006D407F" w:rsidP="006D407F">
            <w:pPr>
              <w:spacing w:after="0"/>
              <w:rPr>
                <w:lang w:val="ro-RO"/>
              </w:rPr>
            </w:pPr>
            <w:r>
              <w:rPr>
                <w:b/>
                <w:lang w:val="ro-RO"/>
              </w:rPr>
              <w:t>Instrumente de finanțare pentru p</w:t>
            </w:r>
            <w:r w:rsidRPr="006D407F">
              <w:rPr>
                <w:b/>
                <w:lang w:val="ro-RO"/>
              </w:rPr>
              <w:t xml:space="preserve">roiecte comunitare. </w:t>
            </w:r>
            <w:r w:rsidRPr="006D407F">
              <w:rPr>
                <w:lang w:val="ro-RO"/>
              </w:rPr>
              <w:t>Finanțatori,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 xml:space="preserve">Bugetarea participativă, Campaniile de finanțare, CSR etc.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70E7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52EB" w14:textId="77777777" w:rsidR="006D407F" w:rsidRPr="000C3E80" w:rsidRDefault="006D407F" w:rsidP="006D407F">
            <w:pPr>
              <w:pStyle w:val="Frspaiere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C3E80">
              <w:rPr>
                <w:rFonts w:ascii="Times New Roman" w:hAnsi="Times New Roman" w:cs="Times New Roman"/>
                <w:color w:val="FF0000"/>
                <w:lang w:val="ro-RO"/>
              </w:rPr>
              <w:t>2 ore</w:t>
            </w:r>
          </w:p>
        </w:tc>
      </w:tr>
    </w:tbl>
    <w:p w14:paraId="006B1F18" w14:textId="77777777" w:rsidR="000529B5" w:rsidRPr="000C3E80" w:rsidRDefault="000529B5">
      <w:pPr>
        <w:rPr>
          <w:lang w:val="ro-RO"/>
        </w:rPr>
      </w:pPr>
      <w:r w:rsidRPr="000C3E80">
        <w:rPr>
          <w:lang w:val="ro-RO"/>
        </w:rPr>
        <w:br w:type="page"/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29"/>
        <w:gridCol w:w="2297"/>
        <w:gridCol w:w="1281"/>
      </w:tblGrid>
      <w:tr w:rsidR="00AF1BAC" w:rsidRPr="000C3E80" w14:paraId="30BB6738" w14:textId="77777777">
        <w:tc>
          <w:tcPr>
            <w:tcW w:w="10207" w:type="dxa"/>
            <w:gridSpan w:val="3"/>
            <w:shd w:val="clear" w:color="auto" w:fill="C4BC96"/>
          </w:tcPr>
          <w:p w14:paraId="28948814" w14:textId="77777777" w:rsidR="00AF1BAC" w:rsidRPr="00F92199" w:rsidRDefault="00AF1BAC" w:rsidP="000529B5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0C3E80">
              <w:rPr>
                <w:rFonts w:asciiTheme="minorHAnsi" w:hAnsiTheme="minorHAnsi" w:cstheme="minorHAnsi"/>
                <w:b/>
                <w:bCs/>
                <w:lang w:val="ro-RO"/>
              </w:rPr>
              <w:lastRenderedPageBreak/>
              <w:t>B</w:t>
            </w:r>
            <w:r w:rsidRPr="00F92199">
              <w:rPr>
                <w:rFonts w:asciiTheme="minorHAnsi" w:hAnsiTheme="minorHAnsi" w:cstheme="minorHAnsi"/>
                <w:b/>
                <w:bCs/>
                <w:lang w:val="ro-RO"/>
              </w:rPr>
              <w:t>ibliografie</w:t>
            </w:r>
          </w:p>
          <w:p w14:paraId="65352F1F" w14:textId="77777777" w:rsidR="00F92199" w:rsidRPr="00F92199" w:rsidRDefault="00F92199" w:rsidP="00F92199">
            <w:pPr>
              <w:spacing w:after="0" w:line="300" w:lineRule="exact"/>
              <w:jc w:val="both"/>
              <w:rPr>
                <w:lang w:val="ro-RO"/>
              </w:rPr>
            </w:pPr>
            <w:proofErr w:type="spellStart"/>
            <w:r w:rsidRPr="00F92199">
              <w:rPr>
                <w:lang w:val="ro-RO"/>
              </w:rPr>
              <w:t>Buţiu</w:t>
            </w:r>
            <w:proofErr w:type="spellEnd"/>
            <w:r w:rsidRPr="00F92199">
              <w:rPr>
                <w:lang w:val="ro-RO"/>
              </w:rPr>
              <w:t xml:space="preserve">, C.-A. (2007), „Dezvoltarea comunitară – Concept, strategii şi metode de </w:t>
            </w:r>
            <w:proofErr w:type="spellStart"/>
            <w:r>
              <w:rPr>
                <w:lang w:val="ro-RO"/>
              </w:rPr>
              <w:t>intervenţie</w:t>
            </w:r>
            <w:proofErr w:type="spellEnd"/>
            <w:r>
              <w:rPr>
                <w:lang w:val="ro-RO"/>
              </w:rPr>
              <w:t xml:space="preserve">”, în </w:t>
            </w:r>
            <w:proofErr w:type="spellStart"/>
            <w:r>
              <w:rPr>
                <w:lang w:val="ro-RO"/>
              </w:rPr>
              <w:t>Pascaru</w:t>
            </w:r>
            <w:proofErr w:type="spellEnd"/>
            <w:r>
              <w:rPr>
                <w:lang w:val="ro-RO"/>
              </w:rPr>
              <w:t xml:space="preserve">, M. şi </w:t>
            </w:r>
            <w:proofErr w:type="spellStart"/>
            <w:r w:rsidRPr="00F92199">
              <w:rPr>
                <w:lang w:val="ro-RO"/>
              </w:rPr>
              <w:t>Buţiu</w:t>
            </w:r>
            <w:proofErr w:type="spellEnd"/>
            <w:r w:rsidRPr="00F92199">
              <w:rPr>
                <w:lang w:val="ro-RO"/>
              </w:rPr>
              <w:t xml:space="preserve">, C.-A. (2007), </w:t>
            </w:r>
            <w:r w:rsidRPr="00F92199">
              <w:rPr>
                <w:i/>
                <w:lang w:val="ro-RO"/>
              </w:rPr>
              <w:t>Restituirea rezultatelor şi dezvoltarea comunitară</w:t>
            </w:r>
            <w:r w:rsidRPr="00F92199">
              <w:rPr>
                <w:lang w:val="ro-RO"/>
              </w:rPr>
              <w:t xml:space="preserve">, Editura Argonaut, Cluj-Napoca, pp. 37-92.. </w:t>
            </w:r>
          </w:p>
          <w:p w14:paraId="445DA505" w14:textId="77777777" w:rsidR="00F92199" w:rsidRPr="00F92199" w:rsidRDefault="00F92199" w:rsidP="00F92199">
            <w:pPr>
              <w:autoSpaceDE w:val="0"/>
              <w:autoSpaceDN w:val="0"/>
              <w:adjustRightInd w:val="0"/>
              <w:spacing w:after="0" w:line="300" w:lineRule="exact"/>
              <w:jc w:val="both"/>
              <w:rPr>
                <w:lang w:val="ro-RO"/>
              </w:rPr>
            </w:pPr>
            <w:r w:rsidRPr="00F92199">
              <w:rPr>
                <w:lang w:val="ro-RO"/>
              </w:rPr>
              <w:t xml:space="preserve">Deac, V. (2010), </w:t>
            </w:r>
            <w:r w:rsidRPr="00F92199">
              <w:rPr>
                <w:i/>
                <w:lang w:val="ro-RO"/>
              </w:rPr>
              <w:t xml:space="preserve">Modele de dezvoltare comunitară adaptate </w:t>
            </w:r>
            <w:proofErr w:type="spellStart"/>
            <w:r w:rsidRPr="00F92199">
              <w:rPr>
                <w:i/>
                <w:lang w:val="ro-RO"/>
              </w:rPr>
              <w:t>comunităţilor</w:t>
            </w:r>
            <w:proofErr w:type="spellEnd"/>
            <w:r w:rsidRPr="00F92199">
              <w:rPr>
                <w:i/>
                <w:lang w:val="ro-RO"/>
              </w:rPr>
              <w:t xml:space="preserve"> rurale din România</w:t>
            </w:r>
            <w:r w:rsidRPr="00F92199">
              <w:rPr>
                <w:lang w:val="ro-RO"/>
              </w:rPr>
              <w:t xml:space="preserve">, Teză de doctorat, </w:t>
            </w:r>
            <w:proofErr w:type="spellStart"/>
            <w:r w:rsidRPr="00F92199">
              <w:rPr>
                <w:lang w:val="ro-RO"/>
              </w:rPr>
              <w:t>Bucureşti</w:t>
            </w:r>
            <w:proofErr w:type="spellEnd"/>
            <w:r w:rsidRPr="00F92199">
              <w:rPr>
                <w:lang w:val="ro-RO"/>
              </w:rPr>
              <w:t xml:space="preserve">, Universitatea din </w:t>
            </w:r>
            <w:proofErr w:type="spellStart"/>
            <w:r w:rsidRPr="00F92199">
              <w:rPr>
                <w:lang w:val="ro-RO"/>
              </w:rPr>
              <w:t>Bucureşti</w:t>
            </w:r>
            <w:proofErr w:type="spellEnd"/>
            <w:r w:rsidRPr="00F92199">
              <w:rPr>
                <w:lang w:val="ro-RO"/>
              </w:rPr>
              <w:t>.</w:t>
            </w:r>
          </w:p>
          <w:p w14:paraId="5790906C" w14:textId="77777777" w:rsidR="00F92199" w:rsidRPr="00F92199" w:rsidRDefault="00F92199" w:rsidP="00F92199">
            <w:pPr>
              <w:autoSpaceDE w:val="0"/>
              <w:autoSpaceDN w:val="0"/>
              <w:adjustRightInd w:val="0"/>
              <w:spacing w:after="0" w:line="300" w:lineRule="exact"/>
              <w:jc w:val="both"/>
              <w:rPr>
                <w:lang w:val="ro-RO"/>
              </w:rPr>
            </w:pPr>
            <w:r w:rsidRPr="00F92199">
              <w:rPr>
                <w:lang w:val="ro-RO"/>
              </w:rPr>
              <w:t xml:space="preserve">Marina, L. (2007), „Supervizarea”, în Sandu, D., Câmpean, C., Marina, L., Peter, M. şi </w:t>
            </w:r>
            <w:proofErr w:type="spellStart"/>
            <w:r w:rsidRPr="00F92199">
              <w:rPr>
                <w:lang w:val="ro-RO"/>
              </w:rPr>
              <w:t>Şoflău</w:t>
            </w:r>
            <w:proofErr w:type="spellEnd"/>
            <w:r w:rsidRPr="00F92199">
              <w:rPr>
                <w:lang w:val="ro-RO"/>
              </w:rPr>
              <w:t xml:space="preserve">, V., </w:t>
            </w:r>
            <w:r w:rsidRPr="00F92199">
              <w:rPr>
                <w:i/>
                <w:iCs/>
                <w:lang w:val="ro-RO"/>
              </w:rPr>
              <w:t>Practica dezvoltării comunitare</w:t>
            </w:r>
            <w:r w:rsidRPr="00F92199">
              <w:rPr>
                <w:lang w:val="ro-RO"/>
              </w:rPr>
              <w:t xml:space="preserve">, Editura Polirom, </w:t>
            </w:r>
            <w:proofErr w:type="spellStart"/>
            <w:r w:rsidRPr="00F92199">
              <w:rPr>
                <w:lang w:val="ro-RO"/>
              </w:rPr>
              <w:t>Bucureşti</w:t>
            </w:r>
            <w:proofErr w:type="spellEnd"/>
            <w:r w:rsidRPr="00F92199">
              <w:rPr>
                <w:lang w:val="ro-RO"/>
              </w:rPr>
              <w:t xml:space="preserve">, 2007, pp. 145-191. </w:t>
            </w:r>
          </w:p>
          <w:p w14:paraId="600176BE" w14:textId="77777777" w:rsidR="00F92199" w:rsidRPr="00F92199" w:rsidRDefault="00F92199" w:rsidP="00F92199">
            <w:pPr>
              <w:spacing w:after="0"/>
              <w:ind w:right="-29"/>
              <w:jc w:val="both"/>
              <w:rPr>
                <w:lang w:val="ro-RO"/>
              </w:rPr>
            </w:pPr>
            <w:proofErr w:type="spellStart"/>
            <w:r w:rsidRPr="00F92199">
              <w:rPr>
                <w:lang w:val="ro-RO"/>
              </w:rPr>
              <w:t>Pascaru</w:t>
            </w:r>
            <w:proofErr w:type="spellEnd"/>
            <w:r w:rsidRPr="00F92199">
              <w:rPr>
                <w:lang w:val="ro-RO"/>
              </w:rPr>
              <w:t xml:space="preserve">, M. (2003), </w:t>
            </w:r>
            <w:r w:rsidRPr="00F92199">
              <w:rPr>
                <w:i/>
                <w:lang w:val="ro-RO"/>
              </w:rPr>
              <w:t xml:space="preserve">Matricea comunitară. </w:t>
            </w:r>
            <w:proofErr w:type="spellStart"/>
            <w:r w:rsidRPr="00F92199">
              <w:rPr>
                <w:i/>
                <w:lang w:val="ro-RO"/>
              </w:rPr>
              <w:t>Cunoaştere</w:t>
            </w:r>
            <w:proofErr w:type="spellEnd"/>
            <w:r w:rsidRPr="00F92199">
              <w:rPr>
                <w:i/>
                <w:lang w:val="ro-RO"/>
              </w:rPr>
              <w:t xml:space="preserve">, comunicare şi </w:t>
            </w:r>
            <w:proofErr w:type="spellStart"/>
            <w:r w:rsidRPr="00F92199">
              <w:rPr>
                <w:i/>
                <w:lang w:val="ro-RO"/>
              </w:rPr>
              <w:t>acţiune</w:t>
            </w:r>
            <w:proofErr w:type="spellEnd"/>
            <w:r w:rsidRPr="00F92199">
              <w:rPr>
                <w:i/>
                <w:lang w:val="ro-RO"/>
              </w:rPr>
              <w:t xml:space="preserve"> comună în satul contemporan</w:t>
            </w:r>
            <w:r w:rsidRPr="00F92199">
              <w:rPr>
                <w:lang w:val="ro-RO"/>
              </w:rPr>
              <w:t xml:space="preserve">, Cluj-Napoca, Presa Universitară Clujeană. </w:t>
            </w:r>
          </w:p>
          <w:p w14:paraId="33354C5D" w14:textId="77777777" w:rsidR="00F92199" w:rsidRPr="00F92199" w:rsidRDefault="00F92199" w:rsidP="00F92199">
            <w:pPr>
              <w:spacing w:after="0"/>
              <w:ind w:right="-29"/>
              <w:jc w:val="both"/>
              <w:rPr>
                <w:lang w:val="ro-RO"/>
              </w:rPr>
            </w:pPr>
            <w:proofErr w:type="spellStart"/>
            <w:r w:rsidRPr="00F92199">
              <w:rPr>
                <w:lang w:val="ro-RO"/>
              </w:rPr>
              <w:t>Pascaru</w:t>
            </w:r>
            <w:proofErr w:type="spellEnd"/>
            <w:r w:rsidRPr="00F92199">
              <w:rPr>
                <w:lang w:val="ro-RO"/>
              </w:rPr>
              <w:t xml:space="preserve">, M., coord. (2005), </w:t>
            </w:r>
            <w:proofErr w:type="spellStart"/>
            <w:r w:rsidRPr="00F92199">
              <w:rPr>
                <w:i/>
                <w:lang w:val="ro-RO"/>
              </w:rPr>
              <w:t>Catalyse</w:t>
            </w:r>
            <w:proofErr w:type="spellEnd"/>
            <w:r w:rsidRPr="00F92199">
              <w:rPr>
                <w:i/>
                <w:lang w:val="ro-RO"/>
              </w:rPr>
              <w:t xml:space="preserve">. </w:t>
            </w:r>
            <w:proofErr w:type="spellStart"/>
            <w:r w:rsidRPr="00F92199">
              <w:rPr>
                <w:i/>
                <w:lang w:val="ro-RO"/>
              </w:rPr>
              <w:t>Cunoaştere</w:t>
            </w:r>
            <w:proofErr w:type="spellEnd"/>
            <w:r w:rsidRPr="00F92199">
              <w:rPr>
                <w:i/>
                <w:lang w:val="ro-RO"/>
              </w:rPr>
              <w:t xml:space="preserve">, participare şi dezvoltare în </w:t>
            </w:r>
            <w:proofErr w:type="spellStart"/>
            <w:r w:rsidRPr="00F92199">
              <w:rPr>
                <w:i/>
                <w:lang w:val="ro-RO"/>
              </w:rPr>
              <w:t>spaţiu</w:t>
            </w:r>
            <w:proofErr w:type="spellEnd"/>
            <w:r w:rsidRPr="00F92199">
              <w:rPr>
                <w:i/>
                <w:lang w:val="ro-RO"/>
              </w:rPr>
              <w:t xml:space="preserve">  comunitar</w:t>
            </w:r>
            <w:r w:rsidRPr="00F92199">
              <w:rPr>
                <w:lang w:val="ro-RO"/>
              </w:rPr>
              <w:t xml:space="preserve">, Editura, Argonaut, Cluj-Napoca, 2005. </w:t>
            </w:r>
          </w:p>
          <w:p w14:paraId="1EBF507F" w14:textId="77777777" w:rsidR="00F92199" w:rsidRPr="00F92199" w:rsidRDefault="00F92199" w:rsidP="00F92199">
            <w:pPr>
              <w:spacing w:after="0" w:line="300" w:lineRule="exact"/>
              <w:jc w:val="both"/>
              <w:rPr>
                <w:lang w:val="ro-RO"/>
              </w:rPr>
            </w:pPr>
            <w:proofErr w:type="spellStart"/>
            <w:r w:rsidRPr="00F92199">
              <w:rPr>
                <w:lang w:val="ro-RO"/>
              </w:rPr>
              <w:t>Pascaru</w:t>
            </w:r>
            <w:proofErr w:type="spellEnd"/>
            <w:r w:rsidRPr="00F92199">
              <w:rPr>
                <w:lang w:val="ro-RO"/>
              </w:rPr>
              <w:t xml:space="preserve">, M. (2010), </w:t>
            </w:r>
            <w:proofErr w:type="spellStart"/>
            <w:r w:rsidRPr="00F92199">
              <w:rPr>
                <w:i/>
                <w:lang w:val="ro-RO"/>
              </w:rPr>
              <w:t>Inteligenţă</w:t>
            </w:r>
            <w:proofErr w:type="spellEnd"/>
            <w:r w:rsidRPr="00F92199">
              <w:rPr>
                <w:i/>
                <w:lang w:val="ro-RO"/>
              </w:rPr>
              <w:t xml:space="preserve"> teritorială, matrice comunitară şi guvernare participativă</w:t>
            </w:r>
            <w:r w:rsidRPr="00F92199">
              <w:rPr>
                <w:lang w:val="ro-RO"/>
              </w:rPr>
              <w:t xml:space="preserve">, Ed. </w:t>
            </w:r>
            <w:proofErr w:type="spellStart"/>
            <w:r w:rsidRPr="00F92199">
              <w:rPr>
                <w:lang w:val="ro-RO"/>
              </w:rPr>
              <w:t>Aeternitas</w:t>
            </w:r>
            <w:proofErr w:type="spellEnd"/>
            <w:r w:rsidRPr="00F92199">
              <w:rPr>
                <w:lang w:val="ro-RO"/>
              </w:rPr>
              <w:t xml:space="preserve">, A. Iulia. </w:t>
            </w:r>
          </w:p>
          <w:p w14:paraId="2C7FE145" w14:textId="77777777" w:rsidR="00F92199" w:rsidRPr="00F92199" w:rsidRDefault="00F92199" w:rsidP="00F92199">
            <w:pPr>
              <w:spacing w:after="0" w:line="300" w:lineRule="exact"/>
              <w:jc w:val="both"/>
              <w:rPr>
                <w:lang w:val="ro-RO"/>
              </w:rPr>
            </w:pPr>
            <w:proofErr w:type="spellStart"/>
            <w:r w:rsidRPr="00F92199">
              <w:rPr>
                <w:lang w:val="ro-RO"/>
              </w:rPr>
              <w:t>Pascaru,M</w:t>
            </w:r>
            <w:proofErr w:type="spellEnd"/>
            <w:r w:rsidRPr="00F92199">
              <w:rPr>
                <w:lang w:val="ro-RO"/>
              </w:rPr>
              <w:t xml:space="preserve">. şi </w:t>
            </w:r>
            <w:proofErr w:type="spellStart"/>
            <w:r w:rsidRPr="00F92199">
              <w:rPr>
                <w:lang w:val="ro-RO"/>
              </w:rPr>
              <w:t>Buţiu</w:t>
            </w:r>
            <w:proofErr w:type="spellEnd"/>
            <w:r w:rsidRPr="00F92199">
              <w:rPr>
                <w:lang w:val="ro-RO"/>
              </w:rPr>
              <w:t xml:space="preserve">, C.A.(2007), </w:t>
            </w:r>
            <w:r w:rsidRPr="00F92199">
              <w:rPr>
                <w:i/>
                <w:lang w:val="ro-RO"/>
              </w:rPr>
              <w:t>Restituirea rezultatelor şi dezvoltarea comunitară</w:t>
            </w:r>
            <w:r w:rsidRPr="00F92199">
              <w:rPr>
                <w:lang w:val="ro-RO"/>
              </w:rPr>
              <w:t xml:space="preserve">, Editura </w:t>
            </w:r>
            <w:proofErr w:type="spellStart"/>
            <w:r w:rsidRPr="00F92199">
              <w:rPr>
                <w:lang w:val="ro-RO"/>
              </w:rPr>
              <w:t>Argonaut,Cluj</w:t>
            </w:r>
            <w:proofErr w:type="spellEnd"/>
            <w:r w:rsidRPr="00F92199">
              <w:rPr>
                <w:lang w:val="ro-RO"/>
              </w:rPr>
              <w:t xml:space="preserve">-Napoca. </w:t>
            </w:r>
          </w:p>
          <w:p w14:paraId="40F1D255" w14:textId="77777777" w:rsidR="00F92199" w:rsidRPr="00F92199" w:rsidRDefault="00F92199" w:rsidP="00F92199">
            <w:pPr>
              <w:spacing w:after="0" w:line="300" w:lineRule="exact"/>
              <w:jc w:val="both"/>
              <w:rPr>
                <w:lang w:val="ro-RO"/>
              </w:rPr>
            </w:pPr>
            <w:r w:rsidRPr="00F92199">
              <w:rPr>
                <w:lang w:val="ro-RO"/>
              </w:rPr>
              <w:t xml:space="preserve">Sandu, D. (2005), </w:t>
            </w:r>
            <w:r w:rsidRPr="00F92199">
              <w:rPr>
                <w:i/>
                <w:lang w:val="ro-RO"/>
              </w:rPr>
              <w:t>Dezvoltare comunitară. Cercetare, practică, ideologie</w:t>
            </w:r>
            <w:r w:rsidRPr="00F92199">
              <w:rPr>
                <w:lang w:val="ro-RO"/>
              </w:rPr>
              <w:t xml:space="preserve">, Editura Polirom, </w:t>
            </w:r>
            <w:proofErr w:type="spellStart"/>
            <w:r w:rsidRPr="00F92199">
              <w:rPr>
                <w:lang w:val="ro-RO"/>
              </w:rPr>
              <w:t>Iaşi</w:t>
            </w:r>
            <w:proofErr w:type="spellEnd"/>
            <w:r w:rsidRPr="00F92199">
              <w:rPr>
                <w:lang w:val="ro-RO"/>
              </w:rPr>
              <w:t xml:space="preserve">. </w:t>
            </w:r>
          </w:p>
          <w:p w14:paraId="181EDE8C" w14:textId="77777777" w:rsidR="00F92199" w:rsidRPr="00F92199" w:rsidRDefault="00F92199" w:rsidP="00F92199">
            <w:pPr>
              <w:spacing w:after="0" w:line="300" w:lineRule="exact"/>
              <w:jc w:val="both"/>
              <w:rPr>
                <w:lang w:val="ro-RO"/>
              </w:rPr>
            </w:pPr>
            <w:r w:rsidRPr="00F92199">
              <w:rPr>
                <w:lang w:val="ro-RO"/>
              </w:rPr>
              <w:t xml:space="preserve">Sandu, D., Câmpean, C., Marina, L., Peter, M. şi </w:t>
            </w:r>
            <w:proofErr w:type="spellStart"/>
            <w:r w:rsidRPr="00F92199">
              <w:rPr>
                <w:lang w:val="ro-RO"/>
              </w:rPr>
              <w:t>Şoflău</w:t>
            </w:r>
            <w:proofErr w:type="spellEnd"/>
            <w:r w:rsidRPr="00F92199">
              <w:rPr>
                <w:lang w:val="ro-RO"/>
              </w:rPr>
              <w:t xml:space="preserve">, V., </w:t>
            </w:r>
            <w:r w:rsidRPr="00F92199">
              <w:rPr>
                <w:i/>
                <w:lang w:val="ro-RO"/>
              </w:rPr>
              <w:t>Practica dezvoltării comunitare</w:t>
            </w:r>
            <w:r w:rsidRPr="00F92199">
              <w:rPr>
                <w:lang w:val="ro-RO"/>
              </w:rPr>
              <w:t xml:space="preserve">, Editura Polirom, </w:t>
            </w:r>
            <w:proofErr w:type="spellStart"/>
            <w:r w:rsidRPr="00F92199">
              <w:rPr>
                <w:lang w:val="ro-RO"/>
              </w:rPr>
              <w:t>Bucureşti</w:t>
            </w:r>
            <w:proofErr w:type="spellEnd"/>
            <w:r w:rsidRPr="00F92199">
              <w:rPr>
                <w:lang w:val="ro-RO"/>
              </w:rPr>
              <w:t>, 2007.</w:t>
            </w:r>
          </w:p>
          <w:p w14:paraId="734C6843" w14:textId="77777777" w:rsidR="00F92199" w:rsidRPr="00F92199" w:rsidRDefault="00F92199" w:rsidP="00F92199">
            <w:pPr>
              <w:spacing w:after="0" w:line="300" w:lineRule="exact"/>
              <w:jc w:val="both"/>
              <w:rPr>
                <w:lang w:val="ro-RO"/>
              </w:rPr>
            </w:pPr>
            <w:r w:rsidRPr="00F92199">
              <w:rPr>
                <w:lang w:val="ro-RO"/>
              </w:rPr>
              <w:t xml:space="preserve">Zamfir, C., Stoica, L.G., Stănculescu, S.M. (2007), </w:t>
            </w:r>
            <w:r w:rsidRPr="00F92199">
              <w:rPr>
                <w:i/>
                <w:lang w:val="ro-RO"/>
              </w:rPr>
              <w:t>Proiectarea dezvoltării sociale</w:t>
            </w:r>
            <w:r w:rsidRPr="00F92199">
              <w:rPr>
                <w:lang w:val="ro-RO"/>
              </w:rPr>
              <w:t xml:space="preserve">, MHO, </w:t>
            </w:r>
            <w:proofErr w:type="spellStart"/>
            <w:r w:rsidRPr="00F92199">
              <w:rPr>
                <w:lang w:val="ro-RO"/>
              </w:rPr>
              <w:t>Bucureşti</w:t>
            </w:r>
            <w:proofErr w:type="spellEnd"/>
            <w:r w:rsidRPr="00F92199">
              <w:rPr>
                <w:lang w:val="ro-RO"/>
              </w:rPr>
              <w:t xml:space="preserve">. </w:t>
            </w:r>
          </w:p>
          <w:p w14:paraId="5548D683" w14:textId="77777777" w:rsidR="00F92199" w:rsidRPr="00F92199" w:rsidRDefault="00F92199" w:rsidP="00F92199">
            <w:pPr>
              <w:spacing w:after="0" w:line="300" w:lineRule="exact"/>
              <w:jc w:val="both"/>
              <w:rPr>
                <w:lang w:val="ro-RO"/>
              </w:rPr>
            </w:pPr>
            <w:r w:rsidRPr="00F92199">
              <w:rPr>
                <w:lang w:val="ro-RO"/>
              </w:rPr>
              <w:t xml:space="preserve">(2006), </w:t>
            </w:r>
            <w:r w:rsidRPr="00F92199">
              <w:rPr>
                <w:i/>
                <w:lang w:val="ro-RO"/>
              </w:rPr>
              <w:t>Agent de dezvoltare locală – suporturi de curs</w:t>
            </w:r>
            <w:r w:rsidRPr="00F92199">
              <w:rPr>
                <w:lang w:val="ro-RO"/>
              </w:rPr>
              <w:t xml:space="preserve">, </w:t>
            </w:r>
            <w:proofErr w:type="spellStart"/>
            <w:r w:rsidRPr="00F92199">
              <w:rPr>
                <w:lang w:val="ro-RO"/>
              </w:rPr>
              <w:t>Timişoara</w:t>
            </w:r>
            <w:proofErr w:type="spellEnd"/>
            <w:r w:rsidRPr="00F92199">
              <w:rPr>
                <w:lang w:val="ro-RO"/>
              </w:rPr>
              <w:t xml:space="preserve">, </w:t>
            </w:r>
            <w:proofErr w:type="spellStart"/>
            <w:r w:rsidRPr="00F92199">
              <w:rPr>
                <w:lang w:val="ro-RO"/>
              </w:rPr>
              <w:t>Artpress</w:t>
            </w:r>
            <w:proofErr w:type="spellEnd"/>
            <w:r w:rsidRPr="00F92199">
              <w:rPr>
                <w:lang w:val="ro-RO"/>
              </w:rPr>
              <w:t xml:space="preserve">, col. CĂRŢI CIVITAS.  </w:t>
            </w:r>
          </w:p>
          <w:p w14:paraId="665A4950" w14:textId="77777777" w:rsidR="00AF1BAC" w:rsidRPr="00F92199" w:rsidRDefault="00F92199" w:rsidP="00F92199">
            <w:pPr>
              <w:pStyle w:val="NormalWeb"/>
              <w:spacing w:before="0" w:beforeAutospacing="0" w:after="0" w:afterAutospacing="0"/>
              <w:jc w:val="both"/>
              <w:outlineLvl w:val="0"/>
              <w:rPr>
                <w:color w:val="000000"/>
                <w:sz w:val="22"/>
                <w:szCs w:val="22"/>
                <w:lang w:val="ro-RO"/>
              </w:rPr>
            </w:pPr>
            <w:r w:rsidRPr="00F92199">
              <w:rPr>
                <w:color w:val="000000"/>
                <w:sz w:val="22"/>
                <w:szCs w:val="22"/>
                <w:lang w:val="ro-RO"/>
              </w:rPr>
              <w:t xml:space="preserve">(1996), </w:t>
            </w:r>
            <w:r w:rsidRPr="00F92199">
              <w:rPr>
                <w:i/>
                <w:iCs/>
                <w:color w:val="000000"/>
                <w:sz w:val="22"/>
                <w:szCs w:val="22"/>
                <w:lang w:val="ro-RO"/>
              </w:rPr>
              <w:t xml:space="preserve">The World Bank </w:t>
            </w:r>
            <w:proofErr w:type="spellStart"/>
            <w:r w:rsidRPr="00F92199">
              <w:rPr>
                <w:i/>
                <w:iCs/>
                <w:color w:val="000000"/>
                <w:sz w:val="22"/>
                <w:szCs w:val="22"/>
                <w:lang w:val="ro-RO"/>
              </w:rPr>
              <w:t>Participation</w:t>
            </w:r>
            <w:proofErr w:type="spellEnd"/>
            <w:r w:rsidRPr="00F92199">
              <w:rPr>
                <w:i/>
                <w:iCs/>
                <w:color w:val="00000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92199">
              <w:rPr>
                <w:i/>
                <w:iCs/>
                <w:color w:val="000000"/>
                <w:sz w:val="22"/>
                <w:szCs w:val="22"/>
                <w:lang w:val="ro-RO"/>
              </w:rPr>
              <w:t>Sourcebook</w:t>
            </w:r>
            <w:proofErr w:type="spellEnd"/>
            <w:r w:rsidRPr="00F92199">
              <w:rPr>
                <w:i/>
                <w:iCs/>
                <w:color w:val="000000"/>
                <w:sz w:val="22"/>
                <w:szCs w:val="22"/>
                <w:lang w:val="ro-RO"/>
              </w:rPr>
              <w:t xml:space="preserve">, </w:t>
            </w:r>
            <w:r w:rsidRPr="00F92199">
              <w:rPr>
                <w:iCs/>
                <w:color w:val="000000"/>
                <w:sz w:val="22"/>
                <w:szCs w:val="22"/>
                <w:lang w:val="ro-RO"/>
              </w:rPr>
              <w:t xml:space="preserve">disponibil la </w:t>
            </w:r>
            <w:hyperlink r:id="rId5" w:history="1">
              <w:r w:rsidRPr="00F92199">
                <w:rPr>
                  <w:rStyle w:val="Hyperlink"/>
                  <w:rFonts w:ascii="Times New Roman" w:hAnsi="Times New Roman" w:cs="Times New Roman"/>
                  <w:color w:val="000000"/>
                  <w:sz w:val="22"/>
                  <w:szCs w:val="22"/>
                  <w:u w:val="none"/>
                  <w:lang w:val="ro-RO"/>
                </w:rPr>
                <w:t>http://www.worldbank.org/wbi/sourcebook/sb0100.htm</w:t>
              </w:r>
            </w:hyperlink>
            <w:r w:rsidRPr="00F92199">
              <w:rPr>
                <w:color w:val="000000"/>
                <w:sz w:val="22"/>
                <w:szCs w:val="22"/>
                <w:lang w:val="ro-RO"/>
              </w:rPr>
              <w:t xml:space="preserve"> (accesat în 10 februarie 2014).</w:t>
            </w:r>
          </w:p>
        </w:tc>
      </w:tr>
      <w:tr w:rsidR="00AF1BAC" w:rsidRPr="000C3E80" w14:paraId="4C835001" w14:textId="77777777" w:rsidTr="00AF1BAC">
        <w:tc>
          <w:tcPr>
            <w:tcW w:w="6629" w:type="dxa"/>
            <w:shd w:val="clear" w:color="auto" w:fill="C4BC96"/>
          </w:tcPr>
          <w:p w14:paraId="20738B10" w14:textId="52D248B1" w:rsidR="00AF1BAC" w:rsidRPr="000C3E80" w:rsidRDefault="00EC5F29" w:rsidP="00EC5F29">
            <w:pPr>
              <w:pStyle w:val="Frspaiere"/>
              <w:ind w:left="644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7.</w:t>
            </w:r>
            <w:r w:rsidR="00AF1BAC" w:rsidRPr="000C3E80">
              <w:rPr>
                <w:rFonts w:ascii="Times New Roman" w:hAnsi="Times New Roman" w:cs="Times New Roman"/>
                <w:b/>
                <w:bCs/>
                <w:lang w:val="ro-RO"/>
              </w:rPr>
              <w:t>2 Seminar / laborator</w:t>
            </w:r>
          </w:p>
        </w:tc>
        <w:tc>
          <w:tcPr>
            <w:tcW w:w="2297" w:type="dxa"/>
          </w:tcPr>
          <w:p w14:paraId="0BAAB5BD" w14:textId="77777777" w:rsidR="00AF1BAC" w:rsidRPr="000C3E80" w:rsidRDefault="00AF1BAC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81" w:type="dxa"/>
          </w:tcPr>
          <w:p w14:paraId="2F0ACDBB" w14:textId="77777777" w:rsidR="00AF1BAC" w:rsidRPr="000C3E80" w:rsidRDefault="00AF1BAC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0C3E80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F92199" w:rsidRPr="000C3E80" w14:paraId="7485042C" w14:textId="77777777" w:rsidTr="00AF1BAC">
        <w:tc>
          <w:tcPr>
            <w:tcW w:w="6629" w:type="dxa"/>
            <w:shd w:val="clear" w:color="auto" w:fill="C4BC96"/>
          </w:tcPr>
          <w:p w14:paraId="64A124BB" w14:textId="77777777" w:rsidR="00F92199" w:rsidRPr="000C3E80" w:rsidRDefault="00F92199" w:rsidP="00F92199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b/>
                <w:lang w:val="ro-RO"/>
              </w:rPr>
              <w:t xml:space="preserve">Introducere </w:t>
            </w:r>
            <w:r>
              <w:rPr>
                <w:b/>
                <w:lang w:val="ro-RO"/>
              </w:rPr>
              <w:t>managementul de proiect</w:t>
            </w:r>
            <w:r w:rsidRPr="000C3E80">
              <w:rPr>
                <w:b/>
                <w:lang w:val="ro-RO"/>
              </w:rPr>
              <w:t xml:space="preserve">. </w:t>
            </w:r>
          </w:p>
        </w:tc>
        <w:tc>
          <w:tcPr>
            <w:tcW w:w="2297" w:type="dxa"/>
          </w:tcPr>
          <w:p w14:paraId="150B0921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Proiect personal;</w:t>
            </w:r>
          </w:p>
        </w:tc>
        <w:tc>
          <w:tcPr>
            <w:tcW w:w="1281" w:type="dxa"/>
          </w:tcPr>
          <w:p w14:paraId="6369FFBE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F92199" w:rsidRPr="000C3E80" w14:paraId="02340C80" w14:textId="77777777" w:rsidTr="00AF1BAC">
        <w:trPr>
          <w:trHeight w:val="347"/>
        </w:trPr>
        <w:tc>
          <w:tcPr>
            <w:tcW w:w="6629" w:type="dxa"/>
            <w:shd w:val="clear" w:color="auto" w:fill="C4BC96"/>
          </w:tcPr>
          <w:p w14:paraId="2DFDF842" w14:textId="77777777" w:rsidR="00F92199" w:rsidRPr="006D407F" w:rsidRDefault="00F92199" w:rsidP="00F92199">
            <w:pPr>
              <w:spacing w:after="0"/>
              <w:rPr>
                <w:b/>
                <w:lang w:val="ro-RO"/>
              </w:rPr>
            </w:pPr>
            <w:r w:rsidRPr="006D407F">
              <w:rPr>
                <w:b/>
                <w:lang w:val="ro-RO"/>
              </w:rPr>
              <w:t xml:space="preserve">Comunitate. </w:t>
            </w:r>
          </w:p>
        </w:tc>
        <w:tc>
          <w:tcPr>
            <w:tcW w:w="2297" w:type="dxa"/>
          </w:tcPr>
          <w:p w14:paraId="0329C197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Proiect personal;</w:t>
            </w:r>
          </w:p>
        </w:tc>
        <w:tc>
          <w:tcPr>
            <w:tcW w:w="1281" w:type="dxa"/>
          </w:tcPr>
          <w:p w14:paraId="73F46783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F92199" w:rsidRPr="000C3E80" w14:paraId="424BB680" w14:textId="77777777" w:rsidTr="00AF1BAC">
        <w:tc>
          <w:tcPr>
            <w:tcW w:w="6629" w:type="dxa"/>
            <w:shd w:val="clear" w:color="auto" w:fill="C4BC96"/>
          </w:tcPr>
          <w:p w14:paraId="21D030F1" w14:textId="77777777" w:rsidR="00F92199" w:rsidRPr="00152CD0" w:rsidRDefault="00F92199" w:rsidP="00F92199">
            <w:pPr>
              <w:spacing w:after="0"/>
              <w:rPr>
                <w:lang w:val="ro-RO"/>
              </w:rPr>
            </w:pPr>
            <w:r>
              <w:rPr>
                <w:b/>
                <w:lang w:val="ro-RO"/>
              </w:rPr>
              <w:t xml:space="preserve">Capitalul social al comunităților. </w:t>
            </w:r>
          </w:p>
        </w:tc>
        <w:tc>
          <w:tcPr>
            <w:tcW w:w="2297" w:type="dxa"/>
          </w:tcPr>
          <w:p w14:paraId="4AF247FF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1281" w:type="dxa"/>
          </w:tcPr>
          <w:p w14:paraId="4BC0E631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92199" w:rsidRPr="000C3E80" w14:paraId="3822FC84" w14:textId="77777777" w:rsidTr="00AF1BAC">
        <w:tc>
          <w:tcPr>
            <w:tcW w:w="6629" w:type="dxa"/>
            <w:shd w:val="clear" w:color="auto" w:fill="C4BC96"/>
          </w:tcPr>
          <w:p w14:paraId="6DA51806" w14:textId="77777777" w:rsidR="00F92199" w:rsidRPr="00152CD0" w:rsidRDefault="00F92199" w:rsidP="00F92199">
            <w:pPr>
              <w:spacing w:after="0"/>
              <w:rPr>
                <w:lang w:val="ro-RO"/>
              </w:rPr>
            </w:pPr>
            <w:r>
              <w:rPr>
                <w:b/>
                <w:lang w:val="ro-RO"/>
              </w:rPr>
              <w:t xml:space="preserve">Abordarea participativă a nevoilor comunitare. </w:t>
            </w:r>
          </w:p>
        </w:tc>
        <w:tc>
          <w:tcPr>
            <w:tcW w:w="2297" w:type="dxa"/>
          </w:tcPr>
          <w:p w14:paraId="7197A1FA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1281" w:type="dxa"/>
          </w:tcPr>
          <w:p w14:paraId="612DE124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92199" w:rsidRPr="000C3E80" w14:paraId="38264182" w14:textId="77777777" w:rsidTr="00AF1BAC">
        <w:tc>
          <w:tcPr>
            <w:tcW w:w="6629" w:type="dxa"/>
            <w:shd w:val="clear" w:color="auto" w:fill="C4BC96"/>
          </w:tcPr>
          <w:p w14:paraId="313E3702" w14:textId="77777777" w:rsidR="00F92199" w:rsidRPr="000C3E80" w:rsidRDefault="00F92199" w:rsidP="00F92199">
            <w:pPr>
              <w:spacing w:after="0"/>
              <w:rPr>
                <w:lang w:val="ro-RO"/>
              </w:rPr>
            </w:pPr>
            <w:r>
              <w:rPr>
                <w:b/>
                <w:lang w:val="ro-RO"/>
              </w:rPr>
              <w:t xml:space="preserve">Modele de dezvoltare comunitară implementate în România. </w:t>
            </w:r>
            <w:r w:rsidRPr="000C3E80">
              <w:rPr>
                <w:lang w:val="ro-RO"/>
              </w:rPr>
              <w:t xml:space="preserve"> </w:t>
            </w:r>
          </w:p>
        </w:tc>
        <w:tc>
          <w:tcPr>
            <w:tcW w:w="2297" w:type="dxa"/>
          </w:tcPr>
          <w:p w14:paraId="3AD12683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1281" w:type="dxa"/>
          </w:tcPr>
          <w:p w14:paraId="04BF40D1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92199" w:rsidRPr="000C3E80" w14:paraId="0D33A99A" w14:textId="77777777" w:rsidTr="00AF1BAC">
        <w:tc>
          <w:tcPr>
            <w:tcW w:w="6629" w:type="dxa"/>
            <w:shd w:val="clear" w:color="auto" w:fill="C4BC96"/>
          </w:tcPr>
          <w:p w14:paraId="2EABD8D1" w14:textId="77777777" w:rsidR="00F92199" w:rsidRPr="00152CD0" w:rsidRDefault="00F92199" w:rsidP="00F92199">
            <w:pPr>
              <w:spacing w:after="0"/>
              <w:rPr>
                <w:b/>
                <w:lang w:val="ro-RO"/>
              </w:rPr>
            </w:pPr>
            <w:r>
              <w:rPr>
                <w:b/>
                <w:lang w:val="ro-RO"/>
              </w:rPr>
              <w:t>Impactul social al proiectelor comunitare.</w:t>
            </w:r>
          </w:p>
        </w:tc>
        <w:tc>
          <w:tcPr>
            <w:tcW w:w="2297" w:type="dxa"/>
          </w:tcPr>
          <w:p w14:paraId="11A9936F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1281" w:type="dxa"/>
          </w:tcPr>
          <w:p w14:paraId="3189C412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92199" w:rsidRPr="000C3E80" w14:paraId="2F9BA4B7" w14:textId="77777777" w:rsidTr="00AF1BAC">
        <w:tc>
          <w:tcPr>
            <w:tcW w:w="6629" w:type="dxa"/>
            <w:shd w:val="clear" w:color="auto" w:fill="C4BC96"/>
          </w:tcPr>
          <w:p w14:paraId="11FE423A" w14:textId="77777777" w:rsidR="00F92199" w:rsidRDefault="00F92199" w:rsidP="00F92199">
            <w:pPr>
              <w:spacing w:after="0"/>
              <w:rPr>
                <w:b/>
                <w:lang w:val="ro-RO"/>
              </w:rPr>
            </w:pPr>
            <w:r>
              <w:rPr>
                <w:b/>
                <w:lang w:val="ro-RO"/>
              </w:rPr>
              <w:t>Instrumente de finanțare pentru p</w:t>
            </w:r>
            <w:r w:rsidRPr="006D407F">
              <w:rPr>
                <w:b/>
                <w:lang w:val="ro-RO"/>
              </w:rPr>
              <w:t>roiecte comunitare</w:t>
            </w:r>
          </w:p>
        </w:tc>
        <w:tc>
          <w:tcPr>
            <w:tcW w:w="2297" w:type="dxa"/>
          </w:tcPr>
          <w:p w14:paraId="623F7745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C3E80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1281" w:type="dxa"/>
          </w:tcPr>
          <w:p w14:paraId="37CF87DB" w14:textId="77777777" w:rsidR="00F92199" w:rsidRPr="000C3E80" w:rsidRDefault="00F92199" w:rsidP="00F92199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010AD740" w14:textId="77777777" w:rsidR="00221630" w:rsidRPr="000C3E80" w:rsidRDefault="00221630" w:rsidP="008E6B20">
      <w:pPr>
        <w:pStyle w:val="Listparagraf"/>
        <w:numPr>
          <w:ilvl w:val="0"/>
          <w:numId w:val="1"/>
        </w:numPr>
        <w:spacing w:after="0"/>
        <w:ind w:left="714" w:right="-705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0C3E80">
        <w:rPr>
          <w:rFonts w:ascii="Times New Roman" w:hAnsi="Times New Roman" w:cs="Times New Roman"/>
          <w:b/>
          <w:bCs/>
          <w:lang w:val="ro-RO"/>
        </w:rPr>
        <w:t xml:space="preserve">Coroborarea </w:t>
      </w:r>
      <w:r w:rsidR="008E6B20" w:rsidRPr="000C3E80">
        <w:rPr>
          <w:rFonts w:ascii="Times New Roman" w:hAnsi="Times New Roman" w:cs="Times New Roman"/>
          <w:b/>
          <w:bCs/>
          <w:lang w:val="ro-RO"/>
        </w:rPr>
        <w:t>conținuturilor</w:t>
      </w:r>
      <w:r w:rsidRPr="000C3E80">
        <w:rPr>
          <w:rFonts w:ascii="Times New Roman" w:hAnsi="Times New Roman" w:cs="Times New Roman"/>
          <w:b/>
          <w:bCs/>
          <w:lang w:val="ro-RO"/>
        </w:rPr>
        <w:t xml:space="preserve"> disciplinei cu </w:t>
      </w: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aşteptările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</w:t>
      </w: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reprezentanţilor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</w:t>
      </w: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comunităţii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epistemice, </w:t>
      </w:r>
      <w:proofErr w:type="spellStart"/>
      <w:r w:rsidRPr="000C3E80">
        <w:rPr>
          <w:rFonts w:ascii="Times New Roman" w:hAnsi="Times New Roman" w:cs="Times New Roman"/>
          <w:b/>
          <w:bCs/>
          <w:lang w:val="ro-RO"/>
        </w:rPr>
        <w:t>asociaţiilor</w:t>
      </w:r>
      <w:proofErr w:type="spellEnd"/>
      <w:r w:rsidRPr="000C3E80">
        <w:rPr>
          <w:rFonts w:ascii="Times New Roman" w:hAnsi="Times New Roman" w:cs="Times New Roman"/>
          <w:b/>
          <w:bCs/>
          <w:lang w:val="ro-RO"/>
        </w:rPr>
        <w:t xml:space="preserve">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221630" w:rsidRPr="000C3E80" w14:paraId="1850C264" w14:textId="77777777">
        <w:trPr>
          <w:trHeight w:val="419"/>
        </w:trPr>
        <w:tc>
          <w:tcPr>
            <w:tcW w:w="10207" w:type="dxa"/>
          </w:tcPr>
          <w:p w14:paraId="17F072C4" w14:textId="77777777" w:rsidR="00221630" w:rsidRPr="000C3E80" w:rsidRDefault="00221630" w:rsidP="006B224C">
            <w:pPr>
              <w:pStyle w:val="Frspaiere"/>
              <w:ind w:left="720"/>
              <w:rPr>
                <w:rFonts w:ascii="Times New Roman" w:hAnsi="Times New Roman" w:cs="Times New Roman"/>
                <w:lang w:val="ro-RO"/>
              </w:rPr>
            </w:pPr>
          </w:p>
          <w:p w14:paraId="7E6F8BBD" w14:textId="77777777" w:rsidR="00221630" w:rsidRPr="000C3E80" w:rsidRDefault="00221630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6D3E47C6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C3E80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8"/>
        <w:gridCol w:w="3781"/>
        <w:gridCol w:w="3127"/>
        <w:gridCol w:w="1728"/>
      </w:tblGrid>
      <w:tr w:rsidR="008E6B20" w:rsidRPr="000C3E80" w14:paraId="05011BB4" w14:textId="77777777" w:rsidTr="008E6B20">
        <w:tc>
          <w:tcPr>
            <w:tcW w:w="0" w:type="auto"/>
          </w:tcPr>
          <w:p w14:paraId="095461C8" w14:textId="77777777" w:rsidR="00221630" w:rsidRPr="000C3E80" w:rsidRDefault="00221630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3781" w:type="dxa"/>
            <w:shd w:val="clear" w:color="auto" w:fill="C4BC96"/>
          </w:tcPr>
          <w:p w14:paraId="0537EA09" w14:textId="5021B065" w:rsidR="00221630" w:rsidRPr="000C3E80" w:rsidRDefault="00EC5F29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>.1 Criterii de evaluare</w:t>
            </w:r>
          </w:p>
        </w:tc>
        <w:tc>
          <w:tcPr>
            <w:tcW w:w="0" w:type="auto"/>
          </w:tcPr>
          <w:p w14:paraId="4D1A0D79" w14:textId="3575CAD0" w:rsidR="00221630" w:rsidRPr="000C3E80" w:rsidRDefault="00EC5F29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>.2 Metode de evaluare</w:t>
            </w:r>
          </w:p>
        </w:tc>
        <w:tc>
          <w:tcPr>
            <w:tcW w:w="0" w:type="auto"/>
          </w:tcPr>
          <w:p w14:paraId="7B83A941" w14:textId="254270F3" w:rsidR="00221630" w:rsidRPr="000C3E80" w:rsidRDefault="00EC5F29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>.3 Pondere din nota finală</w:t>
            </w:r>
          </w:p>
        </w:tc>
      </w:tr>
      <w:tr w:rsidR="008E6B20" w:rsidRPr="000C3E80" w14:paraId="3215D862" w14:textId="77777777" w:rsidTr="008E6B20">
        <w:trPr>
          <w:cantSplit/>
        </w:trPr>
        <w:tc>
          <w:tcPr>
            <w:tcW w:w="0" w:type="auto"/>
          </w:tcPr>
          <w:p w14:paraId="169069E3" w14:textId="2F4FDEF6" w:rsidR="00221630" w:rsidRPr="000C3E80" w:rsidRDefault="00EC5F29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 xml:space="preserve"> Curs</w:t>
            </w:r>
            <w:r w:rsidR="000E416C">
              <w:rPr>
                <w:rFonts w:ascii="Times New Roman" w:hAnsi="Times New Roman" w:cs="Times New Roman"/>
                <w:lang w:val="ro-RO"/>
              </w:rPr>
              <w:t>/seminar</w:t>
            </w:r>
          </w:p>
        </w:tc>
        <w:tc>
          <w:tcPr>
            <w:tcW w:w="3781" w:type="dxa"/>
            <w:shd w:val="clear" w:color="auto" w:fill="C4BC96"/>
          </w:tcPr>
          <w:p w14:paraId="3D3AE45C" w14:textId="77777777" w:rsidR="00221630" w:rsidRPr="000C3E80" w:rsidRDefault="000E416C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E416C">
              <w:rPr>
                <w:rFonts w:ascii="Times New Roman" w:hAnsi="Times New Roman" w:cs="Times New Roman"/>
                <w:lang w:val="ro-RO"/>
              </w:rPr>
              <w:t xml:space="preserve">Capacitatea de a opera cu </w:t>
            </w:r>
            <w:proofErr w:type="spellStart"/>
            <w:r w:rsidRPr="000E416C">
              <w:rPr>
                <w:rFonts w:ascii="Times New Roman" w:hAnsi="Times New Roman" w:cs="Times New Roman"/>
                <w:lang w:val="ro-RO"/>
              </w:rPr>
              <w:t>abilităţile</w:t>
            </w:r>
            <w:proofErr w:type="spellEnd"/>
            <w:r w:rsidRPr="000E416C">
              <w:rPr>
                <w:rFonts w:ascii="Times New Roman" w:hAnsi="Times New Roman" w:cs="Times New Roman"/>
                <w:lang w:val="ro-RO"/>
              </w:rPr>
              <w:t xml:space="preserve"> practice</w:t>
            </w:r>
          </w:p>
        </w:tc>
        <w:tc>
          <w:tcPr>
            <w:tcW w:w="0" w:type="auto"/>
          </w:tcPr>
          <w:p w14:paraId="17576E6C" w14:textId="3449D8D5" w:rsidR="00221630" w:rsidRPr="000E416C" w:rsidRDefault="000E416C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Prezentare</w:t>
            </w:r>
            <w:proofErr w:type="spellEnd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proiect</w:t>
            </w:r>
            <w:proofErr w:type="spellEnd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de </w:t>
            </w:r>
            <w:proofErr w:type="spellStart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dezvoltare</w:t>
            </w:r>
            <w:proofErr w:type="spellEnd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comunitară</w:t>
            </w:r>
            <w:proofErr w:type="spellEnd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sustinut</w:t>
            </w:r>
            <w:proofErr w:type="spellEnd"/>
            <w:r w:rsidRPr="000E416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r w:rsidR="00CA7736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oral</w:t>
            </w:r>
          </w:p>
        </w:tc>
        <w:tc>
          <w:tcPr>
            <w:tcW w:w="0" w:type="auto"/>
          </w:tcPr>
          <w:p w14:paraId="1033E646" w14:textId="77777777" w:rsidR="00221630" w:rsidRPr="000C3E80" w:rsidRDefault="000E416C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100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>%</w:t>
            </w:r>
          </w:p>
        </w:tc>
      </w:tr>
      <w:tr w:rsidR="00221630" w:rsidRPr="000C3E80" w14:paraId="23755BDC" w14:textId="77777777" w:rsidTr="008E6B20">
        <w:tc>
          <w:tcPr>
            <w:tcW w:w="10184" w:type="dxa"/>
            <w:gridSpan w:val="4"/>
          </w:tcPr>
          <w:p w14:paraId="0B1AEFFC" w14:textId="7CA24B8B" w:rsidR="00221630" w:rsidRPr="000C3E80" w:rsidRDefault="00EC5F29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21630" w:rsidRPr="000C3E80">
              <w:rPr>
                <w:rFonts w:ascii="Times New Roman" w:hAnsi="Times New Roman" w:cs="Times New Roman"/>
                <w:lang w:val="ro-RO"/>
              </w:rPr>
              <w:t xml:space="preserve">Standard minim de </w:t>
            </w:r>
            <w:r w:rsidR="000C3E80" w:rsidRPr="000C3E80">
              <w:rPr>
                <w:rFonts w:ascii="Times New Roman" w:hAnsi="Times New Roman" w:cs="Times New Roman"/>
                <w:lang w:val="ro-RO"/>
              </w:rPr>
              <w:t>performanță</w:t>
            </w:r>
          </w:p>
        </w:tc>
      </w:tr>
      <w:tr w:rsidR="00221630" w:rsidRPr="000C3E80" w14:paraId="22828B91" w14:textId="77777777" w:rsidTr="008E6B20">
        <w:tc>
          <w:tcPr>
            <w:tcW w:w="10184" w:type="dxa"/>
            <w:gridSpan w:val="4"/>
          </w:tcPr>
          <w:p w14:paraId="6851BB12" w14:textId="77777777" w:rsidR="00221630" w:rsidRPr="000C3E80" w:rsidRDefault="00221630" w:rsidP="008C678D">
            <w:pPr>
              <w:pStyle w:val="Frspaiere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Cunoașterea terminologiei specifice</w:t>
            </w:r>
          </w:p>
        </w:tc>
      </w:tr>
      <w:tr w:rsidR="00221630" w:rsidRPr="000C3E80" w14:paraId="4126616B" w14:textId="77777777" w:rsidTr="008E6B20">
        <w:tc>
          <w:tcPr>
            <w:tcW w:w="10184" w:type="dxa"/>
            <w:gridSpan w:val="4"/>
          </w:tcPr>
          <w:p w14:paraId="0530EDFB" w14:textId="77777777" w:rsidR="00221630" w:rsidRPr="000C3E80" w:rsidRDefault="00221630" w:rsidP="008C678D">
            <w:pPr>
              <w:pStyle w:val="Frspaiere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Participarea activă la cel puțin o temă de seminar </w:t>
            </w:r>
          </w:p>
        </w:tc>
      </w:tr>
    </w:tbl>
    <w:p w14:paraId="7874184A" w14:textId="77777777" w:rsidR="00221630" w:rsidRPr="000C3E80" w:rsidRDefault="00221630" w:rsidP="008C678D">
      <w:pPr>
        <w:jc w:val="center"/>
        <w:rPr>
          <w:rFonts w:ascii="Times New Roman" w:hAnsi="Times New Roman" w:cs="Times New Roman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091"/>
        <w:gridCol w:w="1560"/>
        <w:gridCol w:w="1567"/>
        <w:gridCol w:w="3142"/>
      </w:tblGrid>
      <w:tr w:rsidR="00221630" w:rsidRPr="000C3E80" w14:paraId="6FB78CA4" w14:textId="77777777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8E70C14" w14:textId="77777777" w:rsidR="00221630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Data completării</w:t>
            </w:r>
          </w:p>
          <w:p w14:paraId="35B5DA5A" w14:textId="0B48DD4F" w:rsidR="00CA7736" w:rsidRDefault="00BE0F76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  <w:r w:rsidR="00CA7736">
              <w:rPr>
                <w:rFonts w:ascii="Times New Roman" w:hAnsi="Times New Roman" w:cs="Times New Roman"/>
                <w:lang w:val="ro-RO"/>
              </w:rPr>
              <w:t>.09.202</w:t>
            </w:r>
            <w:r w:rsidR="00574A10">
              <w:rPr>
                <w:rFonts w:ascii="Times New Roman" w:hAnsi="Times New Roman" w:cs="Times New Roman"/>
                <w:lang w:val="ro-RO"/>
              </w:rPr>
              <w:t>3</w:t>
            </w:r>
          </w:p>
          <w:p w14:paraId="18D4C798" w14:textId="379947A6" w:rsidR="00CA7736" w:rsidRPr="000C3E80" w:rsidRDefault="00CA7736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9DDAC" w14:textId="77777777" w:rsidR="00221630" w:rsidRPr="000C3E80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lastRenderedPageBreak/>
              <w:t>Semnătura titularului de curs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DB9E5F3" w14:textId="77777777" w:rsidR="00221630" w:rsidRPr="000C3E80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Semnătura titularului de seminar</w:t>
            </w:r>
          </w:p>
        </w:tc>
      </w:tr>
      <w:tr w:rsidR="00221630" w:rsidRPr="000C3E80" w14:paraId="539654EE" w14:textId="77777777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B68F6" w14:textId="77777777" w:rsidR="00221630" w:rsidRPr="000C3E80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68919" w14:textId="77777777" w:rsidR="00221630" w:rsidRPr="000C3E80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 xml:space="preserve">Semnătura </w:t>
            </w:r>
            <w:proofErr w:type="spellStart"/>
            <w:r w:rsidRPr="000C3E80">
              <w:rPr>
                <w:rFonts w:ascii="Times New Roman" w:hAnsi="Times New Roman" w:cs="Times New Roman"/>
                <w:lang w:val="ro-RO"/>
              </w:rPr>
              <w:t>şefului</w:t>
            </w:r>
            <w:proofErr w:type="spellEnd"/>
            <w:r w:rsidRPr="000C3E80">
              <w:rPr>
                <w:rFonts w:ascii="Times New Roman" w:hAnsi="Times New Roman" w:cs="Times New Roman"/>
                <w:lang w:val="ro-RO"/>
              </w:rPr>
              <w:t xml:space="preserve"> catedrei/departamentului</w:t>
            </w:r>
          </w:p>
        </w:tc>
      </w:tr>
    </w:tbl>
    <w:p w14:paraId="494507ED" w14:textId="77777777" w:rsidR="00221630" w:rsidRPr="000C3E80" w:rsidRDefault="00221630">
      <w:pPr>
        <w:rPr>
          <w:rFonts w:cs="Times New Roman"/>
          <w:lang w:val="ro-RO"/>
        </w:rPr>
      </w:pPr>
    </w:p>
    <w:sectPr w:rsidR="00221630" w:rsidRPr="000C3E80" w:rsidSect="00F92199">
      <w:pgSz w:w="12240" w:h="15840"/>
      <w:pgMar w:top="993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18583924">
    <w:abstractNumId w:val="0"/>
  </w:num>
  <w:num w:numId="2" w16cid:durableId="1295677734">
    <w:abstractNumId w:val="1"/>
  </w:num>
  <w:num w:numId="3" w16cid:durableId="1021904857">
    <w:abstractNumId w:val="2"/>
  </w:num>
  <w:num w:numId="4" w16cid:durableId="1167401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D15"/>
    <w:rsid w:val="000529B5"/>
    <w:rsid w:val="000A3ABB"/>
    <w:rsid w:val="000C010B"/>
    <w:rsid w:val="000C3E80"/>
    <w:rsid w:val="000E416C"/>
    <w:rsid w:val="000F0DB2"/>
    <w:rsid w:val="00105424"/>
    <w:rsid w:val="00152CD0"/>
    <w:rsid w:val="00195FEE"/>
    <w:rsid w:val="001C6088"/>
    <w:rsid w:val="00221630"/>
    <w:rsid w:val="002624B2"/>
    <w:rsid w:val="002653B7"/>
    <w:rsid w:val="002F757E"/>
    <w:rsid w:val="00315009"/>
    <w:rsid w:val="003610CC"/>
    <w:rsid w:val="00363521"/>
    <w:rsid w:val="00375116"/>
    <w:rsid w:val="003B3F9F"/>
    <w:rsid w:val="003D3C48"/>
    <w:rsid w:val="003D685A"/>
    <w:rsid w:val="003E06BE"/>
    <w:rsid w:val="003F74CB"/>
    <w:rsid w:val="004018AF"/>
    <w:rsid w:val="00424DA5"/>
    <w:rsid w:val="004840F7"/>
    <w:rsid w:val="004A1445"/>
    <w:rsid w:val="004C5B9D"/>
    <w:rsid w:val="0050022B"/>
    <w:rsid w:val="00556906"/>
    <w:rsid w:val="00574A10"/>
    <w:rsid w:val="00616381"/>
    <w:rsid w:val="00664F16"/>
    <w:rsid w:val="006B224C"/>
    <w:rsid w:val="006D407F"/>
    <w:rsid w:val="007066C0"/>
    <w:rsid w:val="007A4D15"/>
    <w:rsid w:val="007D7D75"/>
    <w:rsid w:val="00860378"/>
    <w:rsid w:val="0088097A"/>
    <w:rsid w:val="00894198"/>
    <w:rsid w:val="008C678D"/>
    <w:rsid w:val="008D33EE"/>
    <w:rsid w:val="008E6B20"/>
    <w:rsid w:val="0094606D"/>
    <w:rsid w:val="00966D48"/>
    <w:rsid w:val="00983BFD"/>
    <w:rsid w:val="009C7204"/>
    <w:rsid w:val="009F648A"/>
    <w:rsid w:val="009F6ED0"/>
    <w:rsid w:val="00A13363"/>
    <w:rsid w:val="00A171AE"/>
    <w:rsid w:val="00A3110B"/>
    <w:rsid w:val="00A46B5F"/>
    <w:rsid w:val="00A81FFA"/>
    <w:rsid w:val="00AF1BAC"/>
    <w:rsid w:val="00B3473D"/>
    <w:rsid w:val="00B6281E"/>
    <w:rsid w:val="00B874CA"/>
    <w:rsid w:val="00BE0F76"/>
    <w:rsid w:val="00C77197"/>
    <w:rsid w:val="00C87D6D"/>
    <w:rsid w:val="00CA71CE"/>
    <w:rsid w:val="00CA7736"/>
    <w:rsid w:val="00DA2841"/>
    <w:rsid w:val="00DA55E6"/>
    <w:rsid w:val="00DB14B9"/>
    <w:rsid w:val="00E66F00"/>
    <w:rsid w:val="00E71BA4"/>
    <w:rsid w:val="00EB5AFA"/>
    <w:rsid w:val="00EC5F29"/>
    <w:rsid w:val="00EE3849"/>
    <w:rsid w:val="00F41EB4"/>
    <w:rsid w:val="00F71D8C"/>
    <w:rsid w:val="00F92199"/>
    <w:rsid w:val="00FC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3BD8E0"/>
  <w15:docId w15:val="{1D3F0328-8D64-42F8-A5E5-3C74BBDC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78D"/>
    <w:pPr>
      <w:spacing w:after="200" w:line="276" w:lineRule="auto"/>
    </w:pPr>
    <w:rPr>
      <w:rFonts w:eastAsia="Times New Roman" w:cs="Calibri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8C678D"/>
    <w:rPr>
      <w:rFonts w:eastAsia="Times New Roman" w:cs="Calibri"/>
      <w:lang w:val="en-US" w:eastAsia="en-US"/>
    </w:rPr>
  </w:style>
  <w:style w:type="paragraph" w:styleId="Listparagraf">
    <w:name w:val="List Paragraph"/>
    <w:basedOn w:val="Normal"/>
    <w:uiPriority w:val="34"/>
    <w:qFormat/>
    <w:rsid w:val="008C678D"/>
    <w:pPr>
      <w:ind w:left="720"/>
    </w:pPr>
  </w:style>
  <w:style w:type="character" w:styleId="Hyperlink">
    <w:name w:val="Hyperlink"/>
    <w:basedOn w:val="Fontdeparagrafimplicit"/>
    <w:rsid w:val="00F92199"/>
    <w:rPr>
      <w:rFonts w:ascii="Arial" w:hAnsi="Arial" w:cs="Arial" w:hint="default"/>
      <w:color w:val="0000CC"/>
      <w:u w:val="single"/>
    </w:rPr>
  </w:style>
  <w:style w:type="paragraph" w:styleId="NormalWeb">
    <w:name w:val="Normal (Web)"/>
    <w:basedOn w:val="Normal"/>
    <w:rsid w:val="00F921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97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orldbank.org/wbi/sourcebook/sb010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si Cata</dc:creator>
  <cp:keywords/>
  <dc:description/>
  <cp:lastModifiedBy>Sociologie</cp:lastModifiedBy>
  <cp:revision>16</cp:revision>
  <dcterms:created xsi:type="dcterms:W3CDTF">2020-02-03T08:12:00Z</dcterms:created>
  <dcterms:modified xsi:type="dcterms:W3CDTF">2023-09-18T09:05:00Z</dcterms:modified>
</cp:coreProperties>
</file>