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F4A1" w14:textId="083461BE" w:rsidR="00E0255D" w:rsidRPr="0034174B" w:rsidRDefault="00E0255D" w:rsidP="00720C1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4174B">
        <w:rPr>
          <w:rFonts w:asciiTheme="minorHAnsi" w:hAnsiTheme="minorHAnsi" w:cstheme="minorHAnsi"/>
          <w:b/>
          <w:sz w:val="28"/>
          <w:szCs w:val="28"/>
        </w:rPr>
        <w:t>FI</w:t>
      </w:r>
      <w:r w:rsidR="00C4385C" w:rsidRPr="0034174B">
        <w:rPr>
          <w:rFonts w:asciiTheme="minorHAnsi" w:hAnsiTheme="minorHAnsi" w:cstheme="minorHAnsi"/>
          <w:b/>
          <w:sz w:val="28"/>
          <w:szCs w:val="28"/>
        </w:rPr>
        <w:t>Ș</w:t>
      </w:r>
      <w:r w:rsidRPr="0034174B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34174B" w:rsidRDefault="00C4385C" w:rsidP="00720C1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34174B" w:rsidRDefault="00E0255D" w:rsidP="00720C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34174B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34174B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34174B" w:rsidRDefault="00E0255D" w:rsidP="00720C1C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Institu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ț</w:t>
            </w:r>
            <w:r w:rsidRPr="0034174B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ț</w:t>
            </w:r>
            <w:r w:rsidRPr="0034174B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Universitatea de Vest din Timi</w:t>
            </w:r>
            <w:r w:rsidR="00C4385C" w:rsidRPr="0034174B">
              <w:rPr>
                <w:rFonts w:asciiTheme="minorHAnsi" w:hAnsiTheme="minorHAnsi" w:cstheme="minorHAnsi"/>
                <w:b/>
                <w:lang w:val="ro-RO"/>
              </w:rPr>
              <w:t>ș</w:t>
            </w:r>
            <w:r w:rsidRPr="0034174B">
              <w:rPr>
                <w:rFonts w:asciiTheme="minorHAnsi" w:hAnsiTheme="minorHAnsi" w:cstheme="minorHAnsi"/>
                <w:b/>
                <w:lang w:val="ro-RO"/>
              </w:rPr>
              <w:t>oara</w:t>
            </w:r>
          </w:p>
        </w:tc>
      </w:tr>
      <w:tr w:rsidR="00E0255D" w:rsidRPr="0034174B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18CCE109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Facultatea de Sociologie și Psihologie</w:t>
            </w:r>
          </w:p>
        </w:tc>
      </w:tr>
      <w:tr w:rsidR="00E0255D" w:rsidRPr="0034174B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2BC987B1" w:rsidR="00E0255D" w:rsidRPr="0034174B" w:rsidRDefault="00835459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SOCIOLOGIE</w:t>
            </w:r>
          </w:p>
        </w:tc>
      </w:tr>
      <w:tr w:rsidR="00E0255D" w:rsidRPr="0034174B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5DC63262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Sociologie</w:t>
            </w:r>
          </w:p>
        </w:tc>
      </w:tr>
      <w:tr w:rsidR="00E0255D" w:rsidRPr="0034174B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02A34693" w:rsidR="00E0255D" w:rsidRPr="0034174B" w:rsidRDefault="00CC0B4F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Masterat</w:t>
            </w:r>
          </w:p>
        </w:tc>
      </w:tr>
      <w:tr w:rsidR="00E0255D" w:rsidRPr="0034174B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5189E5FB" w14:textId="16907C37" w:rsidR="00B156DD" w:rsidRPr="0034174B" w:rsidRDefault="00B156D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Managementul resurselor umane în administrarea organizaţiilor</w:t>
            </w:r>
            <w:r w:rsidRPr="0034174B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6B1475">
              <w:rPr>
                <w:rFonts w:asciiTheme="minorHAnsi" w:hAnsiTheme="minorHAnsi" w:cstheme="minorHAnsi"/>
                <w:lang w:val="ro-RO"/>
              </w:rPr>
              <w:t>/</w:t>
            </w:r>
            <w:r w:rsidR="006B1475" w:rsidRPr="006B1475">
              <w:rPr>
                <w:rFonts w:asciiTheme="minorHAnsi" w:hAnsiTheme="minorHAnsi" w:cstheme="minorHAnsi"/>
                <w:b/>
                <w:bCs/>
                <w:lang w:val="ro-RO"/>
              </w:rPr>
              <w:t>ASDC</w:t>
            </w:r>
          </w:p>
          <w:p w14:paraId="6C296979" w14:textId="3248A148" w:rsidR="00E0255D" w:rsidRPr="0034174B" w:rsidRDefault="00CC0B4F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(242308-analist piața muncii, 333306-analist resurse umane, 242314-specialist resurse umane)</w:t>
            </w:r>
          </w:p>
        </w:tc>
      </w:tr>
    </w:tbl>
    <w:p w14:paraId="67CD805D" w14:textId="77777777" w:rsidR="00E0255D" w:rsidRPr="0034174B" w:rsidRDefault="00E0255D" w:rsidP="00720C1C">
      <w:pPr>
        <w:rPr>
          <w:rFonts w:asciiTheme="minorHAnsi" w:hAnsiTheme="minorHAnsi" w:cstheme="minorHAnsi"/>
        </w:rPr>
      </w:pPr>
    </w:p>
    <w:p w14:paraId="51C268B8" w14:textId="77777777" w:rsidR="00E0255D" w:rsidRPr="0034174B" w:rsidRDefault="00E0255D" w:rsidP="00720C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34174B">
        <w:rPr>
          <w:rFonts w:asciiTheme="minorHAnsi" w:hAnsiTheme="minorHAnsi" w:cstheme="minorHAnsi"/>
          <w:b/>
        </w:rPr>
        <w:t>Date despre disciplină</w:t>
      </w:r>
    </w:p>
    <w:tbl>
      <w:tblPr>
        <w:tblW w:w="94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38"/>
        <w:gridCol w:w="1418"/>
        <w:gridCol w:w="27"/>
        <w:gridCol w:w="438"/>
        <w:gridCol w:w="2024"/>
        <w:gridCol w:w="433"/>
        <w:gridCol w:w="2167"/>
        <w:gridCol w:w="630"/>
      </w:tblGrid>
      <w:tr w:rsidR="00E0255D" w:rsidRPr="0034174B" w14:paraId="4013AFE0" w14:textId="77777777" w:rsidTr="00474616">
        <w:tc>
          <w:tcPr>
            <w:tcW w:w="3699" w:type="dxa"/>
            <w:gridSpan w:val="3"/>
          </w:tcPr>
          <w:p w14:paraId="2A383B21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719" w:type="dxa"/>
            <w:gridSpan w:val="6"/>
          </w:tcPr>
          <w:p w14:paraId="4A412420" w14:textId="63369601" w:rsidR="00E0255D" w:rsidRPr="0034174B" w:rsidRDefault="00F56F78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Analiza muncii și planificarea resurselor umane</w:t>
            </w:r>
          </w:p>
        </w:tc>
      </w:tr>
      <w:tr w:rsidR="00E0255D" w:rsidRPr="0034174B" w14:paraId="4A61B8F8" w14:textId="77777777" w:rsidTr="00474616">
        <w:tc>
          <w:tcPr>
            <w:tcW w:w="3699" w:type="dxa"/>
            <w:gridSpan w:val="3"/>
          </w:tcPr>
          <w:p w14:paraId="4E4EEC75" w14:textId="73DF2536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ț</w:t>
            </w:r>
            <w:r w:rsidRPr="0034174B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719" w:type="dxa"/>
            <w:gridSpan w:val="6"/>
          </w:tcPr>
          <w:p w14:paraId="44D2144D" w14:textId="25ABE839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i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i/>
                <w:lang w:val="ro-RO"/>
              </w:rPr>
              <w:t>Lect. univ. dr. Marcel Iordache</w:t>
            </w:r>
          </w:p>
        </w:tc>
      </w:tr>
      <w:tr w:rsidR="00E0255D" w:rsidRPr="0034174B" w14:paraId="18E3C119" w14:textId="77777777" w:rsidTr="00474616">
        <w:tc>
          <w:tcPr>
            <w:tcW w:w="3699" w:type="dxa"/>
            <w:gridSpan w:val="3"/>
          </w:tcPr>
          <w:p w14:paraId="2201EA9F" w14:textId="67BBE6E9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ț</w:t>
            </w:r>
            <w:r w:rsidRPr="0034174B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719" w:type="dxa"/>
            <w:gridSpan w:val="6"/>
          </w:tcPr>
          <w:p w14:paraId="3E929826" w14:textId="7C95B278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i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i/>
                <w:lang w:val="ro-RO"/>
              </w:rPr>
              <w:t>Lect. univ. dr. Marcel Iordache</w:t>
            </w:r>
          </w:p>
        </w:tc>
      </w:tr>
      <w:tr w:rsidR="00E0255D" w:rsidRPr="0034174B" w14:paraId="2D85BC83" w14:textId="77777777" w:rsidTr="00474616">
        <w:tc>
          <w:tcPr>
            <w:tcW w:w="1843" w:type="dxa"/>
          </w:tcPr>
          <w:p w14:paraId="7473A702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438" w:type="dxa"/>
          </w:tcPr>
          <w:p w14:paraId="13DAEA25" w14:textId="38F55BCE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445" w:type="dxa"/>
            <w:gridSpan w:val="2"/>
          </w:tcPr>
          <w:p w14:paraId="50554F01" w14:textId="77777777" w:rsidR="00E0255D" w:rsidRPr="0034174B" w:rsidRDefault="00E0255D" w:rsidP="00720C1C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438" w:type="dxa"/>
          </w:tcPr>
          <w:p w14:paraId="73C4B0BA" w14:textId="22F24312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2024" w:type="dxa"/>
          </w:tcPr>
          <w:p w14:paraId="5BBCC7D4" w14:textId="427A378A" w:rsidR="00E0255D" w:rsidRPr="0034174B" w:rsidRDefault="00C4385C" w:rsidP="00720C1C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34174B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433" w:type="dxa"/>
          </w:tcPr>
          <w:p w14:paraId="744AFE62" w14:textId="753FDE97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2167" w:type="dxa"/>
          </w:tcPr>
          <w:p w14:paraId="7C0DE4CB" w14:textId="77777777" w:rsidR="00E0255D" w:rsidRPr="0034174B" w:rsidRDefault="00E0255D" w:rsidP="00720C1C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10E632B9" w:rsidR="00E0255D" w:rsidRPr="0034174B" w:rsidRDefault="00F56F78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D.O.</w:t>
            </w:r>
          </w:p>
        </w:tc>
      </w:tr>
    </w:tbl>
    <w:p w14:paraId="7E9DBA76" w14:textId="77777777" w:rsidR="00E0255D" w:rsidRPr="0034174B" w:rsidRDefault="00E0255D" w:rsidP="00720C1C">
      <w:pPr>
        <w:rPr>
          <w:rFonts w:asciiTheme="minorHAnsi" w:hAnsiTheme="minorHAnsi" w:cstheme="minorHAnsi"/>
        </w:rPr>
      </w:pPr>
    </w:p>
    <w:p w14:paraId="04074F03" w14:textId="5D425307" w:rsidR="00E0255D" w:rsidRPr="0034174B" w:rsidRDefault="00E0255D" w:rsidP="00720C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34174B">
        <w:rPr>
          <w:rFonts w:asciiTheme="minorHAnsi" w:hAnsiTheme="minorHAnsi" w:cstheme="minorHAnsi"/>
          <w:b/>
        </w:rPr>
        <w:t>Timpul total estimat (ore pe semestru al activită</w:t>
      </w:r>
      <w:r w:rsidR="00C4385C" w:rsidRPr="0034174B">
        <w:rPr>
          <w:rFonts w:asciiTheme="minorHAnsi" w:hAnsiTheme="minorHAnsi" w:cstheme="minorHAnsi"/>
          <w:b/>
        </w:rPr>
        <w:t>ț</w:t>
      </w:r>
      <w:r w:rsidRPr="0034174B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34174B" w14:paraId="5B1575BC" w14:textId="77777777" w:rsidTr="00802D13">
        <w:tc>
          <w:tcPr>
            <w:tcW w:w="3681" w:type="dxa"/>
          </w:tcPr>
          <w:p w14:paraId="276EC93C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0122DBDD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3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4B1BBEF2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7DDD338E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1</w:t>
            </w:r>
          </w:p>
        </w:tc>
      </w:tr>
      <w:tr w:rsidR="00E0255D" w:rsidRPr="0034174B" w14:paraId="1D8AE468" w14:textId="77777777" w:rsidTr="00802D13">
        <w:tc>
          <w:tcPr>
            <w:tcW w:w="3681" w:type="dxa"/>
          </w:tcPr>
          <w:p w14:paraId="61528410" w14:textId="5D90CB72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ț</w:t>
            </w:r>
            <w:r w:rsidRPr="0034174B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315954EC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42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02792DC3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28</w:t>
            </w:r>
          </w:p>
        </w:tc>
        <w:tc>
          <w:tcPr>
            <w:tcW w:w="2315" w:type="dxa"/>
          </w:tcPr>
          <w:p w14:paraId="77313924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2A0FC4C0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14</w:t>
            </w:r>
          </w:p>
        </w:tc>
      </w:tr>
      <w:tr w:rsidR="00E0255D" w:rsidRPr="0034174B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bCs/>
                <w:lang w:val="ro-RO"/>
              </w:rPr>
              <w:t>Distribu</w:t>
            </w:r>
            <w:r w:rsidR="00C4385C" w:rsidRPr="0034174B">
              <w:rPr>
                <w:rFonts w:asciiTheme="minorHAnsi" w:hAnsiTheme="minorHAnsi" w:cstheme="minorHAnsi"/>
                <w:b/>
                <w:bCs/>
                <w:lang w:val="ro-RO"/>
              </w:rPr>
              <w:t>ț</w:t>
            </w:r>
            <w:r w:rsidRPr="0034174B">
              <w:rPr>
                <w:rFonts w:asciiTheme="minorHAnsi" w:hAnsiTheme="minorHAnsi" w:cstheme="minorHAnsi"/>
                <w:b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bCs/>
                <w:highlight w:val="yellow"/>
                <w:lang w:val="ro-RO"/>
              </w:rPr>
              <w:t>ore</w:t>
            </w:r>
          </w:p>
        </w:tc>
      </w:tr>
      <w:tr w:rsidR="00E0255D" w:rsidRPr="0034174B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ș</w:t>
            </w:r>
            <w:r w:rsidRPr="0034174B">
              <w:rPr>
                <w:rFonts w:asciiTheme="minorHAnsi" w:hAnsiTheme="minorHAnsi" w:cstheme="minorHAnsi"/>
                <w:lang w:val="ro-RO"/>
              </w:rPr>
              <w:t>i noti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ț</w:t>
            </w:r>
            <w:r w:rsidRPr="0034174B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39FBD563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20</w:t>
            </w:r>
          </w:p>
        </w:tc>
      </w:tr>
      <w:tr w:rsidR="00E0255D" w:rsidRPr="0034174B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0D36166D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20</w:t>
            </w:r>
          </w:p>
        </w:tc>
      </w:tr>
      <w:tr w:rsidR="00E0255D" w:rsidRPr="0034174B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e</w:t>
            </w:r>
            <w:r w:rsidRPr="0034174B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ș</w:t>
            </w:r>
            <w:r w:rsidRPr="0034174B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0446510D" w:rsidR="00E0255D" w:rsidRPr="0034174B" w:rsidRDefault="002657CE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6</w:t>
            </w:r>
            <w:r w:rsidR="005D3276" w:rsidRPr="0034174B">
              <w:rPr>
                <w:rFonts w:asciiTheme="minorHAnsi" w:hAnsiTheme="minorHAnsi" w:cstheme="minorHAnsi"/>
                <w:highlight w:val="yellow"/>
                <w:lang w:val="ro-RO"/>
              </w:rPr>
              <w:t>0</w:t>
            </w:r>
          </w:p>
        </w:tc>
      </w:tr>
      <w:tr w:rsidR="00E0255D" w:rsidRPr="0034174B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7E02DA6A" w:rsidR="00E0255D" w:rsidRPr="0034174B" w:rsidRDefault="005D3276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4</w:t>
            </w:r>
          </w:p>
        </w:tc>
      </w:tr>
      <w:tr w:rsidR="00E0255D" w:rsidRPr="0034174B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72A39F5A" w:rsidR="00E0255D" w:rsidRPr="0034174B" w:rsidRDefault="002657CE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4</w:t>
            </w:r>
          </w:p>
        </w:tc>
      </w:tr>
      <w:tr w:rsidR="00E0255D" w:rsidRPr="0034174B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ț</w:t>
            </w:r>
            <w:r w:rsidRPr="0034174B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18A012E7" w:rsidR="00E0255D" w:rsidRPr="0034174B" w:rsidRDefault="002657CE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12</w:t>
            </w:r>
          </w:p>
        </w:tc>
      </w:tr>
      <w:tr w:rsidR="00E0255D" w:rsidRPr="00EA3C0A" w14:paraId="601F6F7A" w14:textId="77777777" w:rsidTr="00FF2F3D">
        <w:trPr>
          <w:gridAfter w:val="4"/>
          <w:wAfter w:w="4953" w:type="dxa"/>
        </w:trPr>
        <w:tc>
          <w:tcPr>
            <w:tcW w:w="3681" w:type="dxa"/>
            <w:shd w:val="clear" w:color="auto" w:fill="C4BC96"/>
          </w:tcPr>
          <w:p w14:paraId="479894EA" w14:textId="77777777" w:rsidR="00E0255D" w:rsidRPr="00EA3C0A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EA3C0A">
              <w:rPr>
                <w:rFonts w:asciiTheme="minorHAnsi" w:hAnsiTheme="minorHAnsi" w:cstheme="minorHAnsi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C4BC96"/>
          </w:tcPr>
          <w:p w14:paraId="4395AD20" w14:textId="501A22DC" w:rsidR="00E0255D" w:rsidRPr="00EA3C0A" w:rsidRDefault="002657CE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highlight w:val="yellow"/>
                <w:lang w:val="ro-RO"/>
              </w:rPr>
            </w:pPr>
            <w:r w:rsidRPr="00EA3C0A">
              <w:rPr>
                <w:rFonts w:asciiTheme="minorHAnsi" w:hAnsiTheme="minorHAnsi" w:cstheme="minorHAnsi"/>
                <w:b/>
                <w:highlight w:val="yellow"/>
                <w:lang w:val="ro-RO"/>
              </w:rPr>
              <w:t>120</w:t>
            </w:r>
          </w:p>
        </w:tc>
      </w:tr>
      <w:tr w:rsidR="00E0255D" w:rsidRPr="00EA3C0A" w14:paraId="0E0E0360" w14:textId="77777777" w:rsidTr="00FF2F3D">
        <w:trPr>
          <w:gridAfter w:val="4"/>
          <w:wAfter w:w="4953" w:type="dxa"/>
        </w:trPr>
        <w:tc>
          <w:tcPr>
            <w:tcW w:w="3681" w:type="dxa"/>
            <w:shd w:val="clear" w:color="auto" w:fill="C4BC96"/>
          </w:tcPr>
          <w:p w14:paraId="310486C5" w14:textId="0B58CA99" w:rsidR="00E0255D" w:rsidRPr="00EA3C0A" w:rsidRDefault="002657CE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EA3C0A">
              <w:rPr>
                <w:rFonts w:asciiTheme="minorHAnsi" w:hAnsiTheme="minorHAnsi" w:cstheme="minorHAnsi"/>
                <w:b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C4BC96"/>
          </w:tcPr>
          <w:p w14:paraId="15B2F92D" w14:textId="2A1B56E5" w:rsidR="00E0255D" w:rsidRPr="00EA3C0A" w:rsidRDefault="00A21717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highlight w:val="yellow"/>
                <w:lang w:val="ro-RO"/>
              </w:rPr>
            </w:pPr>
            <w:r w:rsidRPr="00EA3C0A">
              <w:rPr>
                <w:rFonts w:asciiTheme="minorHAnsi" w:hAnsiTheme="minorHAnsi" w:cstheme="minorHAnsi"/>
                <w:b/>
                <w:highlight w:val="yellow"/>
                <w:lang w:val="ro-RO"/>
              </w:rPr>
              <w:t>162</w:t>
            </w:r>
          </w:p>
        </w:tc>
      </w:tr>
      <w:tr w:rsidR="00E0255D" w:rsidRPr="00EA3C0A" w14:paraId="0543F2FB" w14:textId="77777777" w:rsidTr="00FF2F3D">
        <w:trPr>
          <w:gridAfter w:val="4"/>
          <w:wAfter w:w="4953" w:type="dxa"/>
        </w:trPr>
        <w:tc>
          <w:tcPr>
            <w:tcW w:w="3681" w:type="dxa"/>
            <w:shd w:val="clear" w:color="auto" w:fill="C4BC96"/>
          </w:tcPr>
          <w:p w14:paraId="4AA42D0D" w14:textId="77777777" w:rsidR="00E0255D" w:rsidRPr="00EA3C0A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EA3C0A">
              <w:rPr>
                <w:rFonts w:asciiTheme="minorHAnsi" w:hAnsiTheme="minorHAnsi" w:cstheme="minorHAnsi"/>
                <w:b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C4BC96"/>
          </w:tcPr>
          <w:p w14:paraId="176127E3" w14:textId="60D412E7" w:rsidR="00E0255D" w:rsidRPr="00EA3C0A" w:rsidRDefault="00F56F78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highlight w:val="yellow"/>
                <w:lang w:val="ro-RO"/>
              </w:rPr>
            </w:pPr>
            <w:r w:rsidRPr="00EA3C0A">
              <w:rPr>
                <w:rFonts w:asciiTheme="minorHAnsi" w:hAnsiTheme="minorHAnsi" w:cstheme="minorHAnsi"/>
                <w:b/>
                <w:highlight w:val="yellow"/>
                <w:lang w:val="ro-RO"/>
              </w:rPr>
              <w:t>6</w:t>
            </w:r>
          </w:p>
        </w:tc>
      </w:tr>
    </w:tbl>
    <w:p w14:paraId="0A6A49D0" w14:textId="77777777" w:rsidR="005C479B" w:rsidRPr="0034174B" w:rsidRDefault="005C479B" w:rsidP="00720C1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34174B" w:rsidRDefault="00E0255D" w:rsidP="00720C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34174B">
        <w:rPr>
          <w:rFonts w:asciiTheme="minorHAnsi" w:hAnsiTheme="minorHAnsi" w:cstheme="minorHAnsi"/>
          <w:b/>
        </w:rPr>
        <w:t>Precondi</w:t>
      </w:r>
      <w:r w:rsidR="00C4385C" w:rsidRPr="0034174B">
        <w:rPr>
          <w:rFonts w:asciiTheme="minorHAnsi" w:hAnsiTheme="minorHAnsi" w:cstheme="minorHAnsi"/>
          <w:b/>
        </w:rPr>
        <w:t>ț</w:t>
      </w:r>
      <w:r w:rsidRPr="0034174B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34174B" w14:paraId="3623956B" w14:textId="77777777" w:rsidTr="00E0255D">
        <w:tc>
          <w:tcPr>
            <w:tcW w:w="1985" w:type="dxa"/>
          </w:tcPr>
          <w:p w14:paraId="4C592DB3" w14:textId="7777777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5A58EA00" w:rsidR="00E0255D" w:rsidRPr="0034174B" w:rsidRDefault="003E76BC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Descrierea, analiza, proiectarea şi reproiectarea posturilor</w:t>
            </w:r>
          </w:p>
        </w:tc>
      </w:tr>
      <w:tr w:rsidR="00E0255D" w:rsidRPr="0034174B" w14:paraId="0C24B7B9" w14:textId="77777777" w:rsidTr="00E0255D">
        <w:tc>
          <w:tcPr>
            <w:tcW w:w="1985" w:type="dxa"/>
          </w:tcPr>
          <w:p w14:paraId="0E27F819" w14:textId="140AA50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 w:rsidRPr="0034174B">
              <w:rPr>
                <w:rFonts w:asciiTheme="minorHAnsi" w:hAnsiTheme="minorHAnsi" w:cstheme="minorHAnsi"/>
                <w:lang w:val="ro-RO"/>
              </w:rPr>
              <w:t>ț</w:t>
            </w:r>
            <w:r w:rsidRPr="0034174B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2015DF37" w:rsidR="00E0255D" w:rsidRPr="0034174B" w:rsidRDefault="00E0255D" w:rsidP="00720C1C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24BAE51E" w14:textId="77777777" w:rsidR="00C4385C" w:rsidRPr="0034174B" w:rsidRDefault="00C4385C" w:rsidP="00720C1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34174B" w:rsidRDefault="00E0255D" w:rsidP="00720C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34174B">
        <w:rPr>
          <w:rFonts w:asciiTheme="minorHAnsi" w:hAnsiTheme="minorHAnsi" w:cstheme="minorHAnsi"/>
          <w:b/>
        </w:rPr>
        <w:t>Condi</w:t>
      </w:r>
      <w:r w:rsidR="00C4385C" w:rsidRPr="0034174B">
        <w:rPr>
          <w:rFonts w:asciiTheme="minorHAnsi" w:hAnsiTheme="minorHAnsi" w:cstheme="minorHAnsi"/>
          <w:b/>
        </w:rPr>
        <w:t>ț</w:t>
      </w:r>
      <w:r w:rsidRPr="0034174B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7092"/>
      </w:tblGrid>
      <w:tr w:rsidR="00141BD4" w:rsidRPr="0034174B" w14:paraId="2C5D8739" w14:textId="77777777" w:rsidTr="00FF04E7">
        <w:tc>
          <w:tcPr>
            <w:tcW w:w="2297" w:type="dxa"/>
          </w:tcPr>
          <w:p w14:paraId="26DB2A17" w14:textId="7EFC29E3" w:rsidR="00141BD4" w:rsidRPr="0034174B" w:rsidRDefault="00141BD4" w:rsidP="00720C1C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5.1 de desfășurare a cursului</w:t>
            </w:r>
          </w:p>
        </w:tc>
        <w:tc>
          <w:tcPr>
            <w:tcW w:w="7092" w:type="dxa"/>
          </w:tcPr>
          <w:p w14:paraId="153D2697" w14:textId="77777777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>În varianta on-line:</w:t>
            </w:r>
          </w:p>
          <w:p w14:paraId="65FE2DCB" w14:textId="7D2F135A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Pentru organizarea activităților didactice se va utiliza platforma Google Classroom </w:t>
            </w:r>
            <w:r w:rsidRPr="00CD6B9F">
              <w:rPr>
                <w:rFonts w:asciiTheme="minorHAnsi" w:hAnsiTheme="minorHAnsi" w:cstheme="minorHAnsi"/>
                <w:b/>
                <w:sz w:val="20"/>
                <w:szCs w:val="20"/>
              </w:rPr>
              <w:t>(Cod curs –</w:t>
            </w:r>
            <w:r w:rsidR="002C0E29" w:rsidRPr="00CD6B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666EF1" w:rsidRPr="00A33355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notucxo</w:t>
            </w:r>
            <w:r w:rsidRPr="00CD6B9F">
              <w:rPr>
                <w:rFonts w:asciiTheme="minorHAnsi" w:hAnsiTheme="minorHAnsi" w:cstheme="minorHAnsi"/>
                <w:b/>
                <w:sz w:val="20"/>
                <w:szCs w:val="20"/>
              </w:rPr>
              <w:t>).</w:t>
            </w: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32FC321" w14:textId="323DEDBE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Aici vor fi </w:t>
            </w:r>
            <w:r w:rsidR="0034174B" w:rsidRPr="0034174B">
              <w:rPr>
                <w:rFonts w:asciiTheme="minorHAnsi" w:hAnsiTheme="minorHAnsi" w:cstheme="minorHAnsi"/>
                <w:sz w:val="20"/>
                <w:szCs w:val="20"/>
              </w:rPr>
              <w:t>puse</w:t>
            </w: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 materiale didactice aferente disciplinei și tot aici vor fi predate temele aferente. </w:t>
            </w:r>
          </w:p>
          <w:p w14:paraId="3A5DBB1B" w14:textId="77777777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Pentru interacțiunile online se va folosi aplicația Google Meet. </w:t>
            </w:r>
          </w:p>
          <w:p w14:paraId="38DFC6C9" w14:textId="78F59E23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Linkul de participare: </w:t>
            </w:r>
            <w:r w:rsidR="00666EF1" w:rsidRPr="00666EF1">
              <w:rPr>
                <w:rStyle w:val="Hyperlink"/>
                <w:rFonts w:asciiTheme="minorHAnsi" w:hAnsiTheme="minorHAnsi" w:cstheme="minorHAnsi"/>
                <w:spacing w:val="3"/>
                <w:sz w:val="21"/>
                <w:szCs w:val="21"/>
                <w:highlight w:val="yellow"/>
                <w:shd w:val="clear" w:color="auto" w:fill="F1F3F4"/>
              </w:rPr>
              <w:t>https://meet.google.com/opz-gaec-duq</w:t>
            </w:r>
          </w:p>
          <w:p w14:paraId="7B5A1D54" w14:textId="77777777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În varianta off-line:</w:t>
            </w:r>
          </w:p>
          <w:p w14:paraId="4B241108" w14:textId="77777777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Mijloace materiale: sală de curs, proiector, laptop / calculator, conexiune la internet, tablă. </w:t>
            </w:r>
          </w:p>
          <w:p w14:paraId="6ADFF241" w14:textId="075CEC76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pacing w:val="-4"/>
              </w:rPr>
            </w:pPr>
            <w:r w:rsidRPr="0034174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Managementul Grupului: prezența la curs, telefoanele mobile pe modul silențios</w:t>
            </w:r>
            <w:r w:rsidR="00226BB3" w:rsidRPr="0034174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.</w:t>
            </w:r>
          </w:p>
        </w:tc>
      </w:tr>
      <w:tr w:rsidR="00141BD4" w:rsidRPr="0034174B" w14:paraId="12F774A5" w14:textId="77777777" w:rsidTr="00FF04E7">
        <w:tc>
          <w:tcPr>
            <w:tcW w:w="2297" w:type="dxa"/>
          </w:tcPr>
          <w:p w14:paraId="7D3A976E" w14:textId="094647EB" w:rsidR="00141BD4" w:rsidRPr="0034174B" w:rsidRDefault="00141BD4" w:rsidP="00720C1C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lastRenderedPageBreak/>
              <w:t>5.2 de desfășurare a seminarului / laboratorului</w:t>
            </w:r>
          </w:p>
        </w:tc>
        <w:tc>
          <w:tcPr>
            <w:tcW w:w="7092" w:type="dxa"/>
          </w:tcPr>
          <w:p w14:paraId="7C18D4BD" w14:textId="77777777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>În varianta on-line:</w:t>
            </w:r>
          </w:p>
          <w:p w14:paraId="5FA65DC1" w14:textId="7B6B86AC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Pentru organizarea activităților didactice se va utiliza platforma Google Classroom </w:t>
            </w:r>
            <w:r w:rsidR="002C0E29" w:rsidRPr="00F311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(Cod curs – </w:t>
            </w:r>
            <w:r w:rsidR="00666EF1" w:rsidRPr="00A33355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notucxo</w:t>
            </w:r>
            <w:r w:rsidR="002C0E29" w:rsidRPr="00F31190">
              <w:rPr>
                <w:rFonts w:asciiTheme="minorHAnsi" w:hAnsiTheme="minorHAnsi" w:cstheme="minorHAnsi"/>
                <w:b/>
                <w:sz w:val="20"/>
                <w:szCs w:val="20"/>
              </w:rPr>
              <w:t>).</w:t>
            </w:r>
          </w:p>
          <w:p w14:paraId="0C67A223" w14:textId="17768029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Aici vor fi </w:t>
            </w:r>
            <w:r w:rsidR="0034174B" w:rsidRPr="0034174B">
              <w:rPr>
                <w:rFonts w:asciiTheme="minorHAnsi" w:hAnsiTheme="minorHAnsi" w:cstheme="minorHAnsi"/>
                <w:sz w:val="20"/>
                <w:szCs w:val="20"/>
              </w:rPr>
              <w:t>puse</w:t>
            </w: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 materiale didactice aferente disciplinei și tot aici vor fi predate temele aferente. </w:t>
            </w:r>
          </w:p>
          <w:p w14:paraId="7EC3D734" w14:textId="77777777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Pentru interacțiunile online se va folosi aplicația Google Meet. </w:t>
            </w:r>
          </w:p>
          <w:p w14:paraId="3A23D276" w14:textId="4335869E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Linkul de participare: </w:t>
            </w:r>
            <w:r w:rsidR="00666EF1" w:rsidRPr="00666EF1">
              <w:rPr>
                <w:rStyle w:val="Hyperlink"/>
                <w:rFonts w:asciiTheme="minorHAnsi" w:hAnsiTheme="minorHAnsi" w:cstheme="minorHAnsi"/>
                <w:spacing w:val="3"/>
                <w:sz w:val="21"/>
                <w:szCs w:val="21"/>
                <w:highlight w:val="yellow"/>
                <w:shd w:val="clear" w:color="auto" w:fill="F1F3F4"/>
              </w:rPr>
              <w:t>https://meet.google.com/opz-gaec-duq</w:t>
            </w:r>
          </w:p>
          <w:p w14:paraId="0B4DDA5A" w14:textId="77777777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BE6E3C" w14:textId="77777777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În varianta off-line: </w:t>
            </w:r>
          </w:p>
          <w:p w14:paraId="5897CED5" w14:textId="77777777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Mijloace materiale: Sală de seminar, proiector, laptop / calculator, conexiune la internet, tablă. </w:t>
            </w:r>
          </w:p>
          <w:p w14:paraId="77D9F71A" w14:textId="5CB9FF95" w:rsidR="00141BD4" w:rsidRPr="0034174B" w:rsidRDefault="00226BB3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34174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Managementul Grupului: prezența la curs, telefoanele mobile pe modul silențios.</w:t>
            </w:r>
          </w:p>
          <w:p w14:paraId="668EE798" w14:textId="77777777" w:rsidR="00226BB3" w:rsidRPr="0034174B" w:rsidRDefault="00226BB3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D0591C" w14:textId="7FE99B06" w:rsidR="00141BD4" w:rsidRPr="0034174B" w:rsidRDefault="00141BD4" w:rsidP="00720C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  <w:sz w:val="20"/>
                <w:szCs w:val="20"/>
              </w:rPr>
              <w:t xml:space="preserve">Temele de seminar vor fi asumate de studenți la sugestia /  cu aprobarea cadrului didactic. </w:t>
            </w:r>
          </w:p>
        </w:tc>
      </w:tr>
    </w:tbl>
    <w:p w14:paraId="49CAB8A0" w14:textId="77777777" w:rsidR="00AA1654" w:rsidRDefault="00AA1654" w:rsidP="00720C1C">
      <w:pPr>
        <w:pStyle w:val="ListParagraph1"/>
        <w:spacing w:after="0"/>
        <w:ind w:left="714"/>
        <w:rPr>
          <w:rFonts w:ascii="Times New Roman" w:hAnsi="Times New Roman"/>
          <w:b/>
          <w:bCs/>
        </w:rPr>
      </w:pPr>
    </w:p>
    <w:p w14:paraId="796C742D" w14:textId="6B7A7A3B" w:rsidR="00D014A3" w:rsidRPr="00D014A3" w:rsidRDefault="00D014A3" w:rsidP="00D014A3">
      <w:pPr>
        <w:pStyle w:val="Listparagraf"/>
        <w:numPr>
          <w:ilvl w:val="0"/>
          <w:numId w:val="26"/>
        </w:numPr>
        <w:spacing w:line="276" w:lineRule="auto"/>
        <w:rPr>
          <w:b/>
        </w:rPr>
      </w:pPr>
      <w:r w:rsidRPr="00D014A3">
        <w:rPr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7718"/>
      </w:tblGrid>
      <w:tr w:rsidR="00D014A3" w:rsidRPr="00D014A3" w14:paraId="03BFBA51" w14:textId="77777777" w:rsidTr="00A1179B">
        <w:trPr>
          <w:cantSplit/>
          <w:trHeight w:val="8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1C9F9" w14:textId="77777777" w:rsidR="00D014A3" w:rsidRPr="00D014A3" w:rsidRDefault="00D014A3" w:rsidP="00A1179B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D014A3">
              <w:rPr>
                <w:rFonts w:ascii="Times New Roman" w:hAnsi="Times New Roman"/>
                <w:lang w:val="ro-RO"/>
              </w:rPr>
              <w:t>Cunoștințe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F3CA" w14:textId="77777777" w:rsidR="00D014A3" w:rsidRPr="00D014A3" w:rsidRDefault="00D014A3" w:rsidP="00A1179B">
            <w:p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014A3">
              <w:rPr>
                <w:color w:val="000000"/>
                <w:sz w:val="20"/>
                <w:szCs w:val="20"/>
              </w:rPr>
              <w:t>R1. Aparat conceptual specific din domeniul organizațional și al administrării resurselor umane</w:t>
            </w:r>
          </w:p>
          <w:p w14:paraId="1FECFAA2" w14:textId="77777777" w:rsidR="00D014A3" w:rsidRPr="00D014A3" w:rsidRDefault="00D014A3" w:rsidP="00A1179B">
            <w:p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014A3">
              <w:rPr>
                <w:color w:val="000000"/>
                <w:sz w:val="20"/>
                <w:szCs w:val="20"/>
              </w:rPr>
              <w:t>R2. Cunoștințe care să permită intervenții de natură practică în departamentele de resurse umane ale organizațiilor, precum recrutarea și selecția, evaluarea performanțelor, motivarea angajaților și construirea echipelor de muncă performante</w:t>
            </w:r>
          </w:p>
          <w:p w14:paraId="459EA621" w14:textId="77777777" w:rsidR="00D014A3" w:rsidRPr="00D014A3" w:rsidRDefault="00D014A3" w:rsidP="00A1179B">
            <w:p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014A3">
              <w:rPr>
                <w:color w:val="000000"/>
                <w:sz w:val="20"/>
                <w:szCs w:val="20"/>
              </w:rPr>
              <w:t>R3. Cunoștințe referitoare la indicatori specifici domeniului resurselor umane (indici și rate de fluctuație, scor motivațional, indicatori de performanță, etc)</w:t>
            </w:r>
          </w:p>
          <w:p w14:paraId="4F9E3763" w14:textId="6F54B8ED" w:rsidR="00D014A3" w:rsidRPr="00D014A3" w:rsidRDefault="00D014A3" w:rsidP="00A1179B">
            <w:p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 w:rsidRPr="00D014A3">
              <w:rPr>
                <w:color w:val="000000"/>
                <w:sz w:val="20"/>
                <w:szCs w:val="20"/>
              </w:rPr>
              <w:t>R6. Cunoștințe privind dezvoltarea și managementul carierei profesionale.</w:t>
            </w:r>
          </w:p>
        </w:tc>
      </w:tr>
      <w:tr w:rsidR="00D014A3" w:rsidRPr="00D014A3" w14:paraId="40DB5B99" w14:textId="77777777" w:rsidTr="00A1179B">
        <w:trPr>
          <w:cantSplit/>
          <w:trHeight w:val="8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B77BC" w14:textId="77777777" w:rsidR="00D014A3" w:rsidRPr="00D014A3" w:rsidRDefault="00D014A3" w:rsidP="00A1179B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D014A3">
              <w:rPr>
                <w:rFonts w:ascii="Times New Roman" w:hAnsi="Times New Roman"/>
                <w:lang w:val="ro-RO"/>
              </w:rPr>
              <w:t>Abilități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5FE30" w14:textId="77777777" w:rsidR="00D014A3" w:rsidRPr="00D014A3" w:rsidRDefault="00D014A3" w:rsidP="00A1179B">
            <w:pPr>
              <w:ind w:left="720"/>
              <w:rPr>
                <w:sz w:val="20"/>
                <w:szCs w:val="20"/>
              </w:rPr>
            </w:pPr>
            <w:r w:rsidRPr="00D014A3">
              <w:rPr>
                <w:sz w:val="20"/>
                <w:szCs w:val="20"/>
              </w:rPr>
              <w:t>R9. Abilitatea de a identifica nevoia de formare și dezvoltare continuă a resursei umane</w:t>
            </w:r>
          </w:p>
          <w:p w14:paraId="2FC81B84" w14:textId="77777777" w:rsidR="00D014A3" w:rsidRPr="00D014A3" w:rsidRDefault="00D014A3" w:rsidP="00A1179B">
            <w:pPr>
              <w:ind w:left="720"/>
              <w:rPr>
                <w:sz w:val="20"/>
                <w:szCs w:val="20"/>
              </w:rPr>
            </w:pPr>
            <w:r w:rsidRPr="00D014A3">
              <w:rPr>
                <w:sz w:val="20"/>
                <w:szCs w:val="20"/>
              </w:rPr>
              <w:t>R10. Abilitatea de a elabora strategii organizaționale specifice domeniului resurselor umane</w:t>
            </w:r>
          </w:p>
          <w:p w14:paraId="690D5DFB" w14:textId="410F0493" w:rsidR="00D014A3" w:rsidRPr="00D014A3" w:rsidRDefault="00D014A3" w:rsidP="00A1179B">
            <w:pPr>
              <w:ind w:left="720"/>
              <w:rPr>
                <w:sz w:val="20"/>
                <w:szCs w:val="20"/>
              </w:rPr>
            </w:pPr>
            <w:r w:rsidRPr="00D014A3">
              <w:rPr>
                <w:sz w:val="20"/>
                <w:szCs w:val="20"/>
              </w:rPr>
              <w:t>R12. Abilitatea de a formula elemente ale strategiei de evaluare a performanțelor resurselor umane și motivarea angajaților dintr-o organizație.</w:t>
            </w:r>
          </w:p>
        </w:tc>
      </w:tr>
      <w:tr w:rsidR="00D014A3" w:rsidRPr="00D014A3" w14:paraId="2F1F7656" w14:textId="77777777" w:rsidTr="00A1179B">
        <w:trPr>
          <w:cantSplit/>
          <w:trHeight w:val="98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5C843" w14:textId="77777777" w:rsidR="00D014A3" w:rsidRPr="00D014A3" w:rsidRDefault="00D014A3" w:rsidP="00A1179B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D014A3">
              <w:rPr>
                <w:rFonts w:ascii="Times New Roman" w:hAnsi="Times New Roman"/>
                <w:lang w:val="ro-RO"/>
              </w:rPr>
              <w:t>Responsabilitate și autonomie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CBB" w14:textId="77777777" w:rsidR="00D014A3" w:rsidRPr="00D014A3" w:rsidRDefault="00D014A3" w:rsidP="00A1179B">
            <w:pPr>
              <w:ind w:left="720"/>
              <w:rPr>
                <w:sz w:val="22"/>
                <w:szCs w:val="22"/>
              </w:rPr>
            </w:pPr>
            <w:r w:rsidRPr="00D014A3">
              <w:rPr>
                <w:sz w:val="22"/>
                <w:szCs w:val="22"/>
              </w:rPr>
              <w:t>R13. Abilitatea de a participa și coordona activități de echipă și grupuri profesionale interdepartamentale și trans departamentale</w:t>
            </w:r>
          </w:p>
          <w:p w14:paraId="1A296826" w14:textId="77777777" w:rsidR="00D014A3" w:rsidRPr="00D014A3" w:rsidRDefault="00D014A3" w:rsidP="00A1179B">
            <w:pPr>
              <w:ind w:left="720"/>
              <w:rPr>
                <w:sz w:val="22"/>
                <w:szCs w:val="22"/>
              </w:rPr>
            </w:pPr>
            <w:r w:rsidRPr="00D014A3">
              <w:rPr>
                <w:sz w:val="22"/>
                <w:szCs w:val="22"/>
              </w:rPr>
              <w:t xml:space="preserve">R14. Capacitatea de a aborda responsabil și a se adapta la schimbările ce pot apărea în organizații </w:t>
            </w:r>
          </w:p>
          <w:p w14:paraId="07F0775A" w14:textId="42ADA1EA" w:rsidR="00D014A3" w:rsidRPr="00D014A3" w:rsidRDefault="00D014A3" w:rsidP="00A1179B">
            <w:pPr>
              <w:ind w:left="720"/>
              <w:rPr>
                <w:sz w:val="20"/>
                <w:szCs w:val="20"/>
              </w:rPr>
            </w:pPr>
            <w:r w:rsidRPr="00D014A3">
              <w:rPr>
                <w:sz w:val="22"/>
                <w:szCs w:val="22"/>
              </w:rPr>
              <w:t>R15. Capacitatea de a înțelege și de a aborda organizația ca un sistem global</w:t>
            </w:r>
          </w:p>
        </w:tc>
      </w:tr>
    </w:tbl>
    <w:p w14:paraId="5137F2CF" w14:textId="77777777" w:rsidR="0082693E" w:rsidRDefault="0082693E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6A6AC1EB" w14:textId="77777777" w:rsidR="0082693E" w:rsidRDefault="0082693E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1C9E4298" w14:textId="77777777" w:rsidR="0082693E" w:rsidRDefault="0082693E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7E6D7C1C" w14:textId="77777777" w:rsidR="0082693E" w:rsidRPr="0034174B" w:rsidRDefault="0082693E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0119B9FB" w14:textId="77777777" w:rsidR="00AA1654" w:rsidRDefault="00AA1654" w:rsidP="00720C1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63A74C04" w14:textId="29C6F0E3" w:rsidR="00E0255D" w:rsidRPr="0034174B" w:rsidRDefault="00E0255D" w:rsidP="00D014A3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34174B">
        <w:rPr>
          <w:rFonts w:asciiTheme="minorHAnsi" w:hAnsiTheme="minorHAnsi" w:cstheme="minorHAnsi"/>
          <w:b/>
        </w:rPr>
        <w:t>Con</w:t>
      </w:r>
      <w:r w:rsidR="00C4385C" w:rsidRPr="0034174B">
        <w:rPr>
          <w:rFonts w:asciiTheme="minorHAnsi" w:hAnsiTheme="minorHAnsi" w:cstheme="minorHAnsi"/>
          <w:b/>
        </w:rPr>
        <w:t>ț</w:t>
      </w:r>
      <w:r w:rsidRPr="0034174B">
        <w:rPr>
          <w:rFonts w:asciiTheme="minorHAnsi" w:hAnsiTheme="minorHAnsi" w:cstheme="minorHAnsi"/>
          <w:b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7"/>
        <w:gridCol w:w="4371"/>
        <w:gridCol w:w="1157"/>
      </w:tblGrid>
      <w:tr w:rsidR="00802D13" w:rsidRPr="0034174B" w14:paraId="65C2680D" w14:textId="77777777" w:rsidTr="00AA1654">
        <w:tc>
          <w:tcPr>
            <w:tcW w:w="3857" w:type="dxa"/>
            <w:shd w:val="clear" w:color="auto" w:fill="auto"/>
          </w:tcPr>
          <w:p w14:paraId="460E7C72" w14:textId="34E407BC" w:rsidR="00802D13" w:rsidRPr="0034174B" w:rsidRDefault="00D014A3" w:rsidP="00720C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802D13" w:rsidRPr="0034174B">
              <w:rPr>
                <w:rFonts w:asciiTheme="minorHAnsi" w:hAnsiTheme="minorHAnsi" w:cstheme="minorHAnsi"/>
                <w:b/>
                <w:sz w:val="22"/>
                <w:szCs w:val="22"/>
              </w:rPr>
              <w:t>.1 Curs</w:t>
            </w:r>
          </w:p>
        </w:tc>
        <w:tc>
          <w:tcPr>
            <w:tcW w:w="4371" w:type="dxa"/>
            <w:shd w:val="clear" w:color="auto" w:fill="auto"/>
          </w:tcPr>
          <w:p w14:paraId="34C90944" w14:textId="026D1C96" w:rsidR="00802D13" w:rsidRPr="0034174B" w:rsidRDefault="00802D13" w:rsidP="00720C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/>
                <w:sz w:val="22"/>
                <w:szCs w:val="22"/>
              </w:rPr>
              <w:t>Metode de predare</w:t>
            </w:r>
          </w:p>
        </w:tc>
        <w:tc>
          <w:tcPr>
            <w:tcW w:w="1157" w:type="dxa"/>
            <w:shd w:val="clear" w:color="auto" w:fill="auto"/>
          </w:tcPr>
          <w:p w14:paraId="241C1E48" w14:textId="6EDECD3B" w:rsidR="00802D13" w:rsidRPr="0034174B" w:rsidRDefault="00802D13" w:rsidP="00720C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/>
                <w:sz w:val="22"/>
                <w:szCs w:val="22"/>
              </w:rPr>
              <w:t>Observații</w:t>
            </w:r>
          </w:p>
        </w:tc>
      </w:tr>
      <w:tr w:rsidR="001963F8" w:rsidRPr="0034174B" w14:paraId="668108F7" w14:textId="77777777" w:rsidTr="00EA3C0A">
        <w:tc>
          <w:tcPr>
            <w:tcW w:w="3857" w:type="dxa"/>
            <w:shd w:val="clear" w:color="auto" w:fill="C4BC96"/>
          </w:tcPr>
          <w:p w14:paraId="2863E3A2" w14:textId="77777777" w:rsidR="001963F8" w:rsidRPr="0034174B" w:rsidRDefault="001963F8" w:rsidP="00720C1C">
            <w:pPr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>Planificarea strategică la nivel de organizație</w:t>
            </w:r>
          </w:p>
          <w:p w14:paraId="7ABBE449" w14:textId="5A38424A" w:rsidR="001963F8" w:rsidRPr="0034174B" w:rsidRDefault="001963F8" w:rsidP="00720C1C">
            <w:p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71" w:type="dxa"/>
            <w:shd w:val="clear" w:color="auto" w:fill="auto"/>
          </w:tcPr>
          <w:p w14:paraId="1531B178" w14:textId="5A99053A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Cs/>
              </w:rPr>
              <w:t>Prelegerea participativă, conversația, dezbaterea, expunerea, problematizarea, exemplificarea, studiul bibliografiei</w:t>
            </w:r>
          </w:p>
        </w:tc>
        <w:tc>
          <w:tcPr>
            <w:tcW w:w="1157" w:type="dxa"/>
            <w:shd w:val="clear" w:color="auto" w:fill="auto"/>
          </w:tcPr>
          <w:p w14:paraId="2E720044" w14:textId="379C0AD1" w:rsidR="001963F8" w:rsidRPr="0034174B" w:rsidRDefault="001963F8" w:rsidP="0072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4174B">
              <w:rPr>
                <w:rFonts w:asciiTheme="minorHAnsi" w:hAnsiTheme="minorHAnsi" w:cstheme="minorHAnsi"/>
                <w:highlight w:val="yellow"/>
              </w:rPr>
              <w:t>2 ore</w:t>
            </w:r>
          </w:p>
        </w:tc>
      </w:tr>
      <w:tr w:rsidR="001963F8" w:rsidRPr="0034174B" w14:paraId="4EA81271" w14:textId="77777777" w:rsidTr="00EA3C0A">
        <w:tc>
          <w:tcPr>
            <w:tcW w:w="3857" w:type="dxa"/>
            <w:shd w:val="clear" w:color="auto" w:fill="C4BC96"/>
          </w:tcPr>
          <w:p w14:paraId="0A34548E" w14:textId="1B2089D5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</w:rPr>
              <w:lastRenderedPageBreak/>
              <w:t>Cultura organizațională</w:t>
            </w:r>
            <w:r w:rsidRPr="0034174B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4371" w:type="dxa"/>
            <w:shd w:val="clear" w:color="auto" w:fill="auto"/>
          </w:tcPr>
          <w:p w14:paraId="149C88A8" w14:textId="3B6A5EFB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Cs/>
              </w:rPr>
              <w:t>Prelegerea participativă, conversația, dezbaterea, expunerea, problematizarea, exemplificarea, studiul bibliografiei</w:t>
            </w:r>
          </w:p>
        </w:tc>
        <w:tc>
          <w:tcPr>
            <w:tcW w:w="1157" w:type="dxa"/>
            <w:shd w:val="clear" w:color="auto" w:fill="auto"/>
          </w:tcPr>
          <w:p w14:paraId="543349EE" w14:textId="5C1BC2C3" w:rsidR="001963F8" w:rsidRPr="0034174B" w:rsidRDefault="001963F8" w:rsidP="0072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4174B">
              <w:rPr>
                <w:rFonts w:asciiTheme="minorHAnsi" w:hAnsiTheme="minorHAnsi" w:cstheme="minorHAnsi"/>
                <w:highlight w:val="yellow"/>
              </w:rPr>
              <w:t>2 ore</w:t>
            </w:r>
          </w:p>
        </w:tc>
      </w:tr>
      <w:tr w:rsidR="001963F8" w:rsidRPr="0034174B" w14:paraId="3A679FDC" w14:textId="77777777" w:rsidTr="00EA3C0A">
        <w:tc>
          <w:tcPr>
            <w:tcW w:w="3857" w:type="dxa"/>
            <w:shd w:val="clear" w:color="auto" w:fill="C4BC96"/>
            <w:vAlign w:val="center"/>
          </w:tcPr>
          <w:p w14:paraId="7B54F3D7" w14:textId="4A546AE6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</w:rPr>
              <w:t>Structuri organizaționale. Organigrama</w:t>
            </w:r>
          </w:p>
        </w:tc>
        <w:tc>
          <w:tcPr>
            <w:tcW w:w="4371" w:type="dxa"/>
            <w:shd w:val="clear" w:color="auto" w:fill="auto"/>
          </w:tcPr>
          <w:p w14:paraId="051B74F9" w14:textId="7ACAA603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Cs/>
              </w:rPr>
              <w:t>Prelegerea participativă, conversația, dezbaterea, expunerea, problematizarea, exemplificarea, studiul bibliografiei</w:t>
            </w:r>
          </w:p>
        </w:tc>
        <w:tc>
          <w:tcPr>
            <w:tcW w:w="1157" w:type="dxa"/>
            <w:shd w:val="clear" w:color="auto" w:fill="auto"/>
          </w:tcPr>
          <w:p w14:paraId="09631D4C" w14:textId="46997B73" w:rsidR="001963F8" w:rsidRPr="0034174B" w:rsidRDefault="001963F8" w:rsidP="0072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4174B">
              <w:rPr>
                <w:rFonts w:asciiTheme="minorHAnsi" w:hAnsiTheme="minorHAnsi" w:cstheme="minorHAnsi"/>
                <w:highlight w:val="yellow"/>
              </w:rPr>
              <w:t>4 ore</w:t>
            </w:r>
          </w:p>
        </w:tc>
      </w:tr>
      <w:tr w:rsidR="001963F8" w:rsidRPr="0034174B" w14:paraId="32E69D60" w14:textId="77777777" w:rsidTr="00EA3C0A">
        <w:tc>
          <w:tcPr>
            <w:tcW w:w="3857" w:type="dxa"/>
            <w:shd w:val="clear" w:color="auto" w:fill="C4BC96"/>
            <w:vAlign w:val="center"/>
          </w:tcPr>
          <w:p w14:paraId="5CAF7F9A" w14:textId="2395CE13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</w:rPr>
              <w:t>Obiective, politici, strategii și proceduri în organizații</w:t>
            </w:r>
          </w:p>
        </w:tc>
        <w:tc>
          <w:tcPr>
            <w:tcW w:w="4371" w:type="dxa"/>
            <w:shd w:val="clear" w:color="auto" w:fill="auto"/>
          </w:tcPr>
          <w:p w14:paraId="53BF0CE3" w14:textId="4B4FB155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Cs/>
              </w:rPr>
              <w:t>Prelegerea participativă, conversația, dezbaterea, expunerea, problematizarea, exemplificarea, studiul bibliografiei</w:t>
            </w:r>
          </w:p>
        </w:tc>
        <w:tc>
          <w:tcPr>
            <w:tcW w:w="1157" w:type="dxa"/>
            <w:shd w:val="clear" w:color="auto" w:fill="auto"/>
          </w:tcPr>
          <w:p w14:paraId="635E476A" w14:textId="723E1383" w:rsidR="001963F8" w:rsidRPr="0034174B" w:rsidRDefault="001963F8" w:rsidP="0072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4174B">
              <w:rPr>
                <w:rFonts w:asciiTheme="minorHAnsi" w:hAnsiTheme="minorHAnsi" w:cstheme="minorHAnsi"/>
                <w:highlight w:val="yellow"/>
              </w:rPr>
              <w:t>2 ore</w:t>
            </w:r>
          </w:p>
        </w:tc>
      </w:tr>
      <w:tr w:rsidR="001963F8" w:rsidRPr="0034174B" w14:paraId="28024258" w14:textId="77777777" w:rsidTr="00EA3C0A">
        <w:tc>
          <w:tcPr>
            <w:tcW w:w="3857" w:type="dxa"/>
            <w:shd w:val="clear" w:color="auto" w:fill="C4BC96"/>
            <w:vAlign w:val="center"/>
          </w:tcPr>
          <w:p w14:paraId="03C1807B" w14:textId="450F848C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</w:rPr>
              <w:t>Obiective, politici, strategii și proceduri specifice de resurse umane</w:t>
            </w:r>
          </w:p>
        </w:tc>
        <w:tc>
          <w:tcPr>
            <w:tcW w:w="4371" w:type="dxa"/>
            <w:shd w:val="clear" w:color="auto" w:fill="auto"/>
          </w:tcPr>
          <w:p w14:paraId="316A9B1E" w14:textId="4B52E79D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Cs/>
              </w:rPr>
              <w:t>Prelegerea participativă, conversația, dezbaterea, expunerea, problematizarea, exemplificarea, studiul bibliografiei</w:t>
            </w:r>
          </w:p>
        </w:tc>
        <w:tc>
          <w:tcPr>
            <w:tcW w:w="1157" w:type="dxa"/>
            <w:shd w:val="clear" w:color="auto" w:fill="auto"/>
          </w:tcPr>
          <w:p w14:paraId="61CD9CB9" w14:textId="0067F43D" w:rsidR="001963F8" w:rsidRPr="0034174B" w:rsidRDefault="001963F8" w:rsidP="0072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4174B">
              <w:rPr>
                <w:rFonts w:asciiTheme="minorHAnsi" w:hAnsiTheme="minorHAnsi" w:cstheme="minorHAnsi"/>
                <w:highlight w:val="yellow"/>
              </w:rPr>
              <w:t>4 ore</w:t>
            </w:r>
          </w:p>
        </w:tc>
      </w:tr>
      <w:tr w:rsidR="001963F8" w:rsidRPr="0034174B" w14:paraId="51E27A18" w14:textId="77777777" w:rsidTr="00EA3C0A">
        <w:tc>
          <w:tcPr>
            <w:tcW w:w="3857" w:type="dxa"/>
            <w:shd w:val="clear" w:color="auto" w:fill="C4BC96"/>
            <w:vAlign w:val="center"/>
          </w:tcPr>
          <w:p w14:paraId="7F5CB9EF" w14:textId="77777777" w:rsidR="001963F8" w:rsidRPr="0034174B" w:rsidRDefault="001963F8" w:rsidP="00720C1C">
            <w:pPr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 xml:space="preserve">Analiza muncii și analiza posturilor. </w:t>
            </w:r>
          </w:p>
          <w:p w14:paraId="4A24162C" w14:textId="2356062E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</w:rPr>
              <w:t>Etape, metode și instrumente de analiză a muncii</w:t>
            </w:r>
          </w:p>
        </w:tc>
        <w:tc>
          <w:tcPr>
            <w:tcW w:w="4371" w:type="dxa"/>
            <w:shd w:val="clear" w:color="auto" w:fill="auto"/>
          </w:tcPr>
          <w:p w14:paraId="65737DD5" w14:textId="468C54CA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Cs/>
              </w:rPr>
              <w:t>Prelegerea participativă, conversația, dezbaterea, expunerea, problematizarea, exemplificarea, studiul bibliografiei</w:t>
            </w:r>
          </w:p>
        </w:tc>
        <w:tc>
          <w:tcPr>
            <w:tcW w:w="1157" w:type="dxa"/>
            <w:shd w:val="clear" w:color="auto" w:fill="auto"/>
          </w:tcPr>
          <w:p w14:paraId="1AAF4B25" w14:textId="3BBFA2A7" w:rsidR="001963F8" w:rsidRPr="0034174B" w:rsidRDefault="001963F8" w:rsidP="0072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4174B">
              <w:rPr>
                <w:rFonts w:asciiTheme="minorHAnsi" w:hAnsiTheme="minorHAnsi" w:cstheme="minorHAnsi"/>
                <w:highlight w:val="yellow"/>
              </w:rPr>
              <w:t>4 ore</w:t>
            </w:r>
          </w:p>
        </w:tc>
      </w:tr>
      <w:tr w:rsidR="001963F8" w:rsidRPr="0034174B" w14:paraId="67C8F17B" w14:textId="77777777" w:rsidTr="00EA3C0A">
        <w:tc>
          <w:tcPr>
            <w:tcW w:w="3857" w:type="dxa"/>
            <w:shd w:val="clear" w:color="auto" w:fill="C4BC96"/>
            <w:vAlign w:val="center"/>
          </w:tcPr>
          <w:p w14:paraId="1FE7055E" w14:textId="3637CC08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</w:rPr>
              <w:t>Descrierea, proiectarea și reproiectarea posturilor și a fișelor de post</w:t>
            </w:r>
          </w:p>
        </w:tc>
        <w:tc>
          <w:tcPr>
            <w:tcW w:w="4371" w:type="dxa"/>
            <w:shd w:val="clear" w:color="auto" w:fill="auto"/>
          </w:tcPr>
          <w:p w14:paraId="7CC5BAD7" w14:textId="109DB2A9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Cs/>
              </w:rPr>
              <w:t>Prelegerea participativă, conversația, dezbaterea, expunerea, problematizarea, exemplificarea, studiul bibliografiei</w:t>
            </w:r>
          </w:p>
        </w:tc>
        <w:tc>
          <w:tcPr>
            <w:tcW w:w="1157" w:type="dxa"/>
            <w:shd w:val="clear" w:color="auto" w:fill="auto"/>
          </w:tcPr>
          <w:p w14:paraId="489DC630" w14:textId="65E0F253" w:rsidR="001963F8" w:rsidRPr="0034174B" w:rsidRDefault="001963F8" w:rsidP="0072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4174B">
              <w:rPr>
                <w:rFonts w:asciiTheme="minorHAnsi" w:hAnsiTheme="minorHAnsi" w:cstheme="minorHAnsi"/>
                <w:highlight w:val="yellow"/>
              </w:rPr>
              <w:t>4 ore</w:t>
            </w:r>
          </w:p>
        </w:tc>
      </w:tr>
      <w:tr w:rsidR="001963F8" w:rsidRPr="0034174B" w14:paraId="32C2949F" w14:textId="77777777" w:rsidTr="00EA3C0A">
        <w:tc>
          <w:tcPr>
            <w:tcW w:w="3857" w:type="dxa"/>
            <w:shd w:val="clear" w:color="auto" w:fill="C4BC96"/>
          </w:tcPr>
          <w:p w14:paraId="3ED54C0A" w14:textId="159B2706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</w:rPr>
              <w:t>Planificarea RU</w:t>
            </w:r>
          </w:p>
        </w:tc>
        <w:tc>
          <w:tcPr>
            <w:tcW w:w="4371" w:type="dxa"/>
            <w:shd w:val="clear" w:color="auto" w:fill="auto"/>
          </w:tcPr>
          <w:p w14:paraId="17D2E5E4" w14:textId="0CDBB8BE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Cs/>
              </w:rPr>
              <w:t>Prelegerea participativă, conversația, dezbaterea, expunerea, problematizarea, exemplificarea, studiul bibliografiei</w:t>
            </w:r>
          </w:p>
        </w:tc>
        <w:tc>
          <w:tcPr>
            <w:tcW w:w="1157" w:type="dxa"/>
            <w:shd w:val="clear" w:color="auto" w:fill="auto"/>
          </w:tcPr>
          <w:p w14:paraId="10CA0F88" w14:textId="01BD5484" w:rsidR="001963F8" w:rsidRPr="0034174B" w:rsidRDefault="001963F8" w:rsidP="0072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4174B">
              <w:rPr>
                <w:rFonts w:asciiTheme="minorHAnsi" w:hAnsiTheme="minorHAnsi" w:cstheme="minorHAnsi"/>
                <w:highlight w:val="yellow"/>
              </w:rPr>
              <w:t>4 ore</w:t>
            </w:r>
          </w:p>
        </w:tc>
      </w:tr>
      <w:tr w:rsidR="001963F8" w:rsidRPr="0034174B" w14:paraId="1DEED10B" w14:textId="77777777" w:rsidTr="00EA3C0A">
        <w:tc>
          <w:tcPr>
            <w:tcW w:w="3857" w:type="dxa"/>
            <w:shd w:val="clear" w:color="auto" w:fill="C4BC96"/>
          </w:tcPr>
          <w:p w14:paraId="546071A7" w14:textId="7C34DC08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</w:rPr>
              <w:t>Impactul analizei muncii și a planificării RU asupra performanţelor profesionale</w:t>
            </w:r>
          </w:p>
        </w:tc>
        <w:tc>
          <w:tcPr>
            <w:tcW w:w="4371" w:type="dxa"/>
            <w:shd w:val="clear" w:color="auto" w:fill="auto"/>
          </w:tcPr>
          <w:p w14:paraId="12F4F65A" w14:textId="644AFF1A" w:rsidR="001963F8" w:rsidRPr="0034174B" w:rsidRDefault="001963F8" w:rsidP="00720C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174B">
              <w:rPr>
                <w:rFonts w:asciiTheme="minorHAnsi" w:hAnsiTheme="minorHAnsi" w:cstheme="minorHAnsi"/>
                <w:bCs/>
              </w:rPr>
              <w:t>Prelegerea participativă, conversația, dezbaterea, expunerea, problematizarea, exemplificarea, studiul bibliografiei</w:t>
            </w:r>
          </w:p>
        </w:tc>
        <w:tc>
          <w:tcPr>
            <w:tcW w:w="1157" w:type="dxa"/>
            <w:shd w:val="clear" w:color="auto" w:fill="auto"/>
          </w:tcPr>
          <w:p w14:paraId="5A9B96A3" w14:textId="0937BE91" w:rsidR="001963F8" w:rsidRPr="0034174B" w:rsidRDefault="001963F8" w:rsidP="0072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4174B">
              <w:rPr>
                <w:rFonts w:asciiTheme="minorHAnsi" w:hAnsiTheme="minorHAnsi" w:cstheme="minorHAnsi"/>
                <w:highlight w:val="yellow"/>
              </w:rPr>
              <w:t>2 ore</w:t>
            </w:r>
          </w:p>
        </w:tc>
      </w:tr>
      <w:tr w:rsidR="00C107FD" w:rsidRPr="0034174B" w14:paraId="40DC4846" w14:textId="77777777" w:rsidTr="00802D13">
        <w:tc>
          <w:tcPr>
            <w:tcW w:w="9385" w:type="dxa"/>
            <w:gridSpan w:val="3"/>
            <w:shd w:val="clear" w:color="auto" w:fill="auto"/>
          </w:tcPr>
          <w:p w14:paraId="6E1EA7E4" w14:textId="77777777" w:rsidR="00C107FD" w:rsidRPr="0034174B" w:rsidRDefault="00C107FD" w:rsidP="00720C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Bibliografie :</w:t>
            </w:r>
          </w:p>
          <w:p w14:paraId="530B5BB0" w14:textId="77777777" w:rsidR="00C107FD" w:rsidRPr="0034174B" w:rsidRDefault="00C107FD" w:rsidP="00720C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2125F860" w14:textId="77777777" w:rsidR="00F8650C" w:rsidRPr="0034174B" w:rsidRDefault="00F8650C" w:rsidP="00720C1C">
            <w:pPr>
              <w:pStyle w:val="Listparagraf"/>
              <w:numPr>
                <w:ilvl w:val="0"/>
                <w:numId w:val="32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>Avram, Eugen, Cooper, Cary L.,(coord.), (2008). Psihologie organzațional-managerială. Tendințe actuale, Ed. Polirom, Iaşi.</w:t>
            </w:r>
          </w:p>
          <w:p w14:paraId="48B6317F" w14:textId="77777777" w:rsidR="00F8650C" w:rsidRPr="0034174B" w:rsidRDefault="00F8650C" w:rsidP="00720C1C">
            <w:pPr>
              <w:pStyle w:val="Listparagraf"/>
              <w:numPr>
                <w:ilvl w:val="0"/>
                <w:numId w:val="32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 xml:space="preserve">Bogathy, Zoltan, (2004). </w:t>
            </w:r>
            <w:r w:rsidRPr="0034174B">
              <w:rPr>
                <w:rFonts w:asciiTheme="minorHAnsi" w:hAnsiTheme="minorHAnsi" w:cstheme="minorHAnsi"/>
                <w:iCs/>
              </w:rPr>
              <w:t>Manual de psihologia muncii şi organizaţională</w:t>
            </w:r>
            <w:r w:rsidRPr="0034174B">
              <w:rPr>
                <w:rFonts w:asciiTheme="minorHAnsi" w:hAnsiTheme="minorHAnsi" w:cstheme="minorHAnsi"/>
              </w:rPr>
              <w:t>, Ed. Polirom, Iaşi.</w:t>
            </w:r>
          </w:p>
          <w:p w14:paraId="1095BEF0" w14:textId="77777777" w:rsidR="00F8650C" w:rsidRPr="0034174B" w:rsidRDefault="00F8650C" w:rsidP="00720C1C">
            <w:pPr>
              <w:pStyle w:val="Listparagraf"/>
              <w:numPr>
                <w:ilvl w:val="0"/>
                <w:numId w:val="32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>Bogathy, Zoltan, (coord.), (2007). Manual de tehnici și metode în Psihologia Muncii și organizațională, Ed. Polirom, Iaşi.</w:t>
            </w:r>
          </w:p>
          <w:p w14:paraId="5BCAC2F2" w14:textId="77777777" w:rsidR="00F8650C" w:rsidRPr="0034174B" w:rsidRDefault="00F8650C" w:rsidP="00720C1C">
            <w:pPr>
              <w:pStyle w:val="Listparagraf"/>
              <w:numPr>
                <w:ilvl w:val="0"/>
                <w:numId w:val="32"/>
              </w:numPr>
              <w:ind w:left="347" w:hanging="284"/>
              <w:jc w:val="both"/>
              <w:rPr>
                <w:rFonts w:asciiTheme="minorHAnsi" w:hAnsiTheme="minorHAnsi" w:cstheme="minorHAnsi"/>
                <w:spacing w:val="-4"/>
              </w:rPr>
            </w:pPr>
            <w:r w:rsidRPr="0034174B">
              <w:rPr>
                <w:rFonts w:asciiTheme="minorHAnsi" w:hAnsiTheme="minorHAnsi" w:cstheme="minorHAnsi"/>
                <w:spacing w:val="-4"/>
              </w:rPr>
              <w:t>Constantin Ticu, (2002). Managementul resurselor umane, Ed. Institutul European, Iaşi, 2002.</w:t>
            </w:r>
          </w:p>
          <w:p w14:paraId="0CA59BE1" w14:textId="77777777" w:rsidR="00F8650C" w:rsidRPr="0034174B" w:rsidRDefault="00F8650C" w:rsidP="00720C1C">
            <w:pPr>
              <w:pStyle w:val="Listparagraf"/>
              <w:numPr>
                <w:ilvl w:val="0"/>
                <w:numId w:val="32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>Ielics, Brigitta, (2001). Valorificarea resurselor umane în cadrul firmei, Ed. Eurostampa, Timişoara.</w:t>
            </w:r>
          </w:p>
          <w:p w14:paraId="4859B1AC" w14:textId="77777777" w:rsidR="00F8650C" w:rsidRPr="0034174B" w:rsidRDefault="00F8650C" w:rsidP="00720C1C">
            <w:pPr>
              <w:pStyle w:val="Listparagraf"/>
              <w:numPr>
                <w:ilvl w:val="0"/>
                <w:numId w:val="32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>Mathis, R.L., Nica, P.C., (1997). Managementul resurselor umane, Ed. Economică, Bucureşti.</w:t>
            </w:r>
          </w:p>
          <w:p w14:paraId="4EACBD3B" w14:textId="77777777" w:rsidR="007B2D2F" w:rsidRDefault="00F8650C" w:rsidP="00720C1C">
            <w:pPr>
              <w:pStyle w:val="Listparagraf"/>
              <w:numPr>
                <w:ilvl w:val="0"/>
                <w:numId w:val="32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>Rampersad, Hubert K, (2005). Total Performance Scorecard: Fundamente. Management Consulting. Instrument practic de aliniere și îmbunătățire organizațională, Ed. Didactică și Pedagogică, București.</w:t>
            </w:r>
          </w:p>
          <w:p w14:paraId="3CB1AC5B" w14:textId="77777777" w:rsidR="00AA1654" w:rsidRDefault="00AA1654" w:rsidP="00720C1C">
            <w:pPr>
              <w:jc w:val="both"/>
              <w:rPr>
                <w:rFonts w:asciiTheme="minorHAnsi" w:hAnsiTheme="minorHAnsi" w:cstheme="minorHAnsi"/>
              </w:rPr>
            </w:pPr>
          </w:p>
          <w:p w14:paraId="47314FAF" w14:textId="77777777" w:rsidR="00AA1654" w:rsidRDefault="00AA1654" w:rsidP="00720C1C">
            <w:pPr>
              <w:jc w:val="both"/>
              <w:rPr>
                <w:rFonts w:asciiTheme="minorHAnsi" w:hAnsiTheme="minorHAnsi" w:cstheme="minorHAnsi"/>
              </w:rPr>
            </w:pPr>
          </w:p>
          <w:p w14:paraId="54AA465D" w14:textId="77777777" w:rsidR="00AA1654" w:rsidRDefault="00AA1654" w:rsidP="00720C1C">
            <w:pPr>
              <w:jc w:val="both"/>
              <w:rPr>
                <w:rFonts w:asciiTheme="minorHAnsi" w:hAnsiTheme="minorHAnsi" w:cstheme="minorHAnsi"/>
              </w:rPr>
            </w:pPr>
          </w:p>
          <w:p w14:paraId="107DB02C" w14:textId="68D6FC00" w:rsidR="00AA1654" w:rsidRPr="00AA1654" w:rsidRDefault="00AA1654" w:rsidP="00720C1C">
            <w:pPr>
              <w:jc w:val="both"/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C107FD" w:rsidRPr="0034174B" w14:paraId="7C5F1B96" w14:textId="77777777" w:rsidTr="00AA1654">
        <w:tc>
          <w:tcPr>
            <w:tcW w:w="3857" w:type="dxa"/>
            <w:shd w:val="clear" w:color="auto" w:fill="auto"/>
          </w:tcPr>
          <w:p w14:paraId="29021391" w14:textId="29F1F34D" w:rsidR="00C107FD" w:rsidRPr="0034174B" w:rsidRDefault="00D014A3" w:rsidP="00720C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7</w:t>
            </w:r>
            <w:r w:rsidR="00C107FD" w:rsidRPr="0034174B">
              <w:rPr>
                <w:rFonts w:asciiTheme="minorHAnsi" w:hAnsiTheme="minorHAnsi" w:cstheme="minorHAnsi"/>
                <w:b/>
                <w:lang w:val="ro-RO"/>
              </w:rPr>
              <w:t>.2 Seminar / laborator</w:t>
            </w:r>
          </w:p>
          <w:p w14:paraId="0CA282A9" w14:textId="6FDC7634" w:rsidR="00375B2A" w:rsidRPr="0034174B" w:rsidRDefault="00375B2A" w:rsidP="00720C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4371" w:type="dxa"/>
            <w:shd w:val="clear" w:color="auto" w:fill="auto"/>
          </w:tcPr>
          <w:p w14:paraId="517B4358" w14:textId="0C9FBF1E" w:rsidR="00C107FD" w:rsidRPr="0034174B" w:rsidRDefault="00C107FD" w:rsidP="00720C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Metode de predare</w:t>
            </w:r>
          </w:p>
        </w:tc>
        <w:tc>
          <w:tcPr>
            <w:tcW w:w="1157" w:type="dxa"/>
            <w:shd w:val="clear" w:color="auto" w:fill="auto"/>
          </w:tcPr>
          <w:p w14:paraId="1DE1D96E" w14:textId="14B2FBD2" w:rsidR="00C107FD" w:rsidRPr="0034174B" w:rsidRDefault="00C107FD" w:rsidP="00720C1C">
            <w:pPr>
              <w:pStyle w:val="Frspaiere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Observații</w:t>
            </w:r>
          </w:p>
        </w:tc>
      </w:tr>
      <w:tr w:rsidR="0087210F" w:rsidRPr="0034174B" w14:paraId="04894FAF" w14:textId="77777777" w:rsidTr="00EA3C0A">
        <w:tc>
          <w:tcPr>
            <w:tcW w:w="3857" w:type="dxa"/>
            <w:shd w:val="clear" w:color="auto" w:fill="C4BC96"/>
          </w:tcPr>
          <w:p w14:paraId="5DEFB08A" w14:textId="2A62A6D9" w:rsidR="0087210F" w:rsidRPr="0034174B" w:rsidRDefault="0087210F" w:rsidP="00720C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bCs/>
                <w:lang w:val="ro-RO"/>
              </w:rPr>
              <w:t>Valori și obiceiuri în organizații</w:t>
            </w:r>
          </w:p>
        </w:tc>
        <w:tc>
          <w:tcPr>
            <w:tcW w:w="4371" w:type="dxa"/>
            <w:shd w:val="clear" w:color="auto" w:fill="auto"/>
          </w:tcPr>
          <w:p w14:paraId="4F5484C9" w14:textId="28B59CDF" w:rsidR="0087210F" w:rsidRPr="0034174B" w:rsidRDefault="0087210F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Cs/>
                <w:lang w:val="ro-RO"/>
              </w:rPr>
              <w:t xml:space="preserve">Dezbaterea, expunerea, problematizarea, exemplificarea, </w:t>
            </w:r>
            <w:r w:rsidRPr="0034174B">
              <w:rPr>
                <w:rFonts w:asciiTheme="minorHAnsi" w:hAnsiTheme="minorHAnsi" w:cstheme="minorHAnsi"/>
                <w:lang w:val="ro-RO"/>
              </w:rPr>
              <w:t>lucrul individual și pe echipe, studiul de caz.</w:t>
            </w:r>
          </w:p>
        </w:tc>
        <w:tc>
          <w:tcPr>
            <w:tcW w:w="1157" w:type="dxa"/>
            <w:shd w:val="clear" w:color="auto" w:fill="auto"/>
          </w:tcPr>
          <w:p w14:paraId="7876E703" w14:textId="1BCE8606" w:rsidR="0087210F" w:rsidRPr="0034174B" w:rsidRDefault="0087210F" w:rsidP="00720C1C">
            <w:pPr>
              <w:pStyle w:val="Frspaiere"/>
              <w:jc w:val="center"/>
              <w:rPr>
                <w:rFonts w:asciiTheme="minorHAnsi" w:hAnsiTheme="minorHAnsi" w:cstheme="minorHAnsi"/>
                <w:b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2 ore</w:t>
            </w:r>
          </w:p>
        </w:tc>
      </w:tr>
      <w:tr w:rsidR="0087210F" w:rsidRPr="0034174B" w14:paraId="0FBCAB47" w14:textId="77777777" w:rsidTr="00EA3C0A">
        <w:tc>
          <w:tcPr>
            <w:tcW w:w="3857" w:type="dxa"/>
            <w:shd w:val="clear" w:color="auto" w:fill="C4BC96"/>
          </w:tcPr>
          <w:p w14:paraId="151DE059" w14:textId="25A79452" w:rsidR="0087210F" w:rsidRPr="0034174B" w:rsidRDefault="0087210F" w:rsidP="00720C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bCs/>
                <w:lang w:val="ro-RO"/>
              </w:rPr>
              <w:lastRenderedPageBreak/>
              <w:t>Elaborarea de organigrame</w:t>
            </w:r>
          </w:p>
        </w:tc>
        <w:tc>
          <w:tcPr>
            <w:tcW w:w="4371" w:type="dxa"/>
            <w:shd w:val="clear" w:color="auto" w:fill="auto"/>
          </w:tcPr>
          <w:p w14:paraId="3634646A" w14:textId="5A4FEA7B" w:rsidR="0087210F" w:rsidRPr="0034174B" w:rsidRDefault="0087210F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Cs/>
                <w:lang w:val="ro-RO"/>
              </w:rPr>
              <w:t xml:space="preserve">Dezbaterea, expunerea, problematizarea, exemplificarea, </w:t>
            </w:r>
            <w:r w:rsidRPr="0034174B">
              <w:rPr>
                <w:rFonts w:asciiTheme="minorHAnsi" w:hAnsiTheme="minorHAnsi" w:cstheme="minorHAnsi"/>
                <w:lang w:val="ro-RO"/>
              </w:rPr>
              <w:t>lucrul individual și pe echipe, studiul de caz.</w:t>
            </w:r>
          </w:p>
        </w:tc>
        <w:tc>
          <w:tcPr>
            <w:tcW w:w="1157" w:type="dxa"/>
            <w:shd w:val="clear" w:color="auto" w:fill="auto"/>
          </w:tcPr>
          <w:p w14:paraId="12FD0530" w14:textId="7B7A2FA4" w:rsidR="0087210F" w:rsidRPr="0034174B" w:rsidRDefault="0087210F" w:rsidP="00720C1C">
            <w:pPr>
              <w:pStyle w:val="Frspaiere"/>
              <w:jc w:val="center"/>
              <w:rPr>
                <w:rFonts w:asciiTheme="minorHAnsi" w:hAnsiTheme="minorHAnsi" w:cstheme="minorHAnsi"/>
                <w:b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4 ore</w:t>
            </w:r>
          </w:p>
        </w:tc>
      </w:tr>
      <w:tr w:rsidR="0087210F" w:rsidRPr="0034174B" w14:paraId="60525100" w14:textId="77777777" w:rsidTr="00EA3C0A">
        <w:tc>
          <w:tcPr>
            <w:tcW w:w="3857" w:type="dxa"/>
            <w:shd w:val="clear" w:color="auto" w:fill="C4BC96"/>
          </w:tcPr>
          <w:p w14:paraId="2A390EEE" w14:textId="07295A0D" w:rsidR="0087210F" w:rsidRPr="0034174B" w:rsidRDefault="0034174B" w:rsidP="00720C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bCs/>
                <w:lang w:val="ro-RO"/>
              </w:rPr>
              <w:t>Metode de analiza a posturilor într-o organizaț</w:t>
            </w:r>
            <w:r w:rsidR="0087210F" w:rsidRPr="0034174B">
              <w:rPr>
                <w:rFonts w:asciiTheme="minorHAnsi" w:hAnsiTheme="minorHAnsi" w:cstheme="minorHAnsi"/>
                <w:bCs/>
                <w:lang w:val="ro-RO"/>
              </w:rPr>
              <w:t>ie</w:t>
            </w:r>
          </w:p>
        </w:tc>
        <w:tc>
          <w:tcPr>
            <w:tcW w:w="4371" w:type="dxa"/>
            <w:shd w:val="clear" w:color="auto" w:fill="auto"/>
          </w:tcPr>
          <w:p w14:paraId="69FE95BA" w14:textId="46E357DC" w:rsidR="0087210F" w:rsidRPr="0034174B" w:rsidRDefault="0087210F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Cs/>
                <w:lang w:val="ro-RO"/>
              </w:rPr>
              <w:t xml:space="preserve">Dezbaterea, expunerea, problematizarea, exemplificarea, </w:t>
            </w:r>
            <w:r w:rsidRPr="0034174B">
              <w:rPr>
                <w:rFonts w:asciiTheme="minorHAnsi" w:hAnsiTheme="minorHAnsi" w:cstheme="minorHAnsi"/>
                <w:lang w:val="ro-RO"/>
              </w:rPr>
              <w:t>lucrul individual și pe echipe, studiul de caz.</w:t>
            </w:r>
          </w:p>
        </w:tc>
        <w:tc>
          <w:tcPr>
            <w:tcW w:w="1157" w:type="dxa"/>
            <w:shd w:val="clear" w:color="auto" w:fill="auto"/>
          </w:tcPr>
          <w:p w14:paraId="66C2F588" w14:textId="25819984" w:rsidR="0087210F" w:rsidRPr="0034174B" w:rsidRDefault="0087210F" w:rsidP="00720C1C">
            <w:pPr>
              <w:pStyle w:val="Frspaiere"/>
              <w:jc w:val="center"/>
              <w:rPr>
                <w:rFonts w:asciiTheme="minorHAnsi" w:hAnsiTheme="minorHAnsi" w:cstheme="minorHAnsi"/>
                <w:b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2 ore</w:t>
            </w:r>
          </w:p>
        </w:tc>
      </w:tr>
      <w:tr w:rsidR="0087210F" w:rsidRPr="0034174B" w14:paraId="6B218AD3" w14:textId="77777777" w:rsidTr="00EA3C0A">
        <w:tc>
          <w:tcPr>
            <w:tcW w:w="3857" w:type="dxa"/>
            <w:shd w:val="clear" w:color="auto" w:fill="C4BC96"/>
          </w:tcPr>
          <w:p w14:paraId="345706C9" w14:textId="61E5AD74" w:rsidR="0087210F" w:rsidRPr="0034174B" w:rsidRDefault="0087210F" w:rsidP="00720C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bCs/>
                <w:lang w:val="ro-RO"/>
              </w:rPr>
              <w:t>Proiectarea fișelor de post.</w:t>
            </w:r>
          </w:p>
        </w:tc>
        <w:tc>
          <w:tcPr>
            <w:tcW w:w="4371" w:type="dxa"/>
            <w:shd w:val="clear" w:color="auto" w:fill="auto"/>
          </w:tcPr>
          <w:p w14:paraId="09AC0A9D" w14:textId="1AAE7156" w:rsidR="0087210F" w:rsidRPr="0034174B" w:rsidRDefault="0087210F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Cs/>
                <w:lang w:val="ro-RO"/>
              </w:rPr>
              <w:t xml:space="preserve">Dezbaterea, expunerea, problematizarea, exemplificarea, </w:t>
            </w:r>
            <w:r w:rsidRPr="0034174B">
              <w:rPr>
                <w:rFonts w:asciiTheme="minorHAnsi" w:hAnsiTheme="minorHAnsi" w:cstheme="minorHAnsi"/>
                <w:lang w:val="ro-RO"/>
              </w:rPr>
              <w:t>lucrul individual și pe echipe, studiul de caz.</w:t>
            </w:r>
          </w:p>
        </w:tc>
        <w:tc>
          <w:tcPr>
            <w:tcW w:w="1157" w:type="dxa"/>
            <w:shd w:val="clear" w:color="auto" w:fill="auto"/>
          </w:tcPr>
          <w:p w14:paraId="281FE85A" w14:textId="107B411A" w:rsidR="0087210F" w:rsidRPr="0034174B" w:rsidRDefault="00C30464" w:rsidP="00720C1C">
            <w:pPr>
              <w:pStyle w:val="Frspaiere"/>
              <w:jc w:val="center"/>
              <w:rPr>
                <w:rFonts w:asciiTheme="minorHAnsi" w:hAnsiTheme="minorHAnsi" w:cstheme="minorHAnsi"/>
                <w:b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4</w:t>
            </w:r>
            <w:r w:rsidR="0087210F" w:rsidRPr="0034174B">
              <w:rPr>
                <w:rFonts w:asciiTheme="minorHAnsi" w:hAnsiTheme="minorHAnsi" w:cstheme="minorHAnsi"/>
                <w:highlight w:val="yellow"/>
                <w:lang w:val="ro-RO"/>
              </w:rPr>
              <w:t xml:space="preserve"> ore</w:t>
            </w:r>
          </w:p>
        </w:tc>
      </w:tr>
      <w:tr w:rsidR="0087210F" w:rsidRPr="0034174B" w14:paraId="6B7B02D4" w14:textId="77777777" w:rsidTr="00EA3C0A">
        <w:tc>
          <w:tcPr>
            <w:tcW w:w="3857" w:type="dxa"/>
            <w:shd w:val="clear" w:color="auto" w:fill="C4BC96"/>
          </w:tcPr>
          <w:p w14:paraId="3AFD7B28" w14:textId="433C2910" w:rsidR="0087210F" w:rsidRPr="0034174B" w:rsidRDefault="0087210F" w:rsidP="00720C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bCs/>
                <w:lang w:val="ro-RO"/>
              </w:rPr>
              <w:t>Planificarea resurselor umane</w:t>
            </w:r>
          </w:p>
        </w:tc>
        <w:tc>
          <w:tcPr>
            <w:tcW w:w="4371" w:type="dxa"/>
            <w:shd w:val="clear" w:color="auto" w:fill="auto"/>
          </w:tcPr>
          <w:p w14:paraId="296A75FD" w14:textId="313E9EA0" w:rsidR="0087210F" w:rsidRPr="0034174B" w:rsidRDefault="0087210F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Cs/>
                <w:lang w:val="ro-RO"/>
              </w:rPr>
              <w:t xml:space="preserve">Dezbaterea, expunerea, problematizarea, exemplificarea, </w:t>
            </w:r>
            <w:r w:rsidRPr="0034174B">
              <w:rPr>
                <w:rFonts w:asciiTheme="minorHAnsi" w:hAnsiTheme="minorHAnsi" w:cstheme="minorHAnsi"/>
                <w:lang w:val="ro-RO"/>
              </w:rPr>
              <w:t>lucrul individual și pe echipe, studiul de caz.</w:t>
            </w:r>
          </w:p>
        </w:tc>
        <w:tc>
          <w:tcPr>
            <w:tcW w:w="1157" w:type="dxa"/>
            <w:shd w:val="clear" w:color="auto" w:fill="auto"/>
          </w:tcPr>
          <w:p w14:paraId="743D372F" w14:textId="42D457F0" w:rsidR="0087210F" w:rsidRPr="0034174B" w:rsidRDefault="0087210F" w:rsidP="00720C1C">
            <w:pPr>
              <w:pStyle w:val="Frspaiere"/>
              <w:jc w:val="center"/>
              <w:rPr>
                <w:rFonts w:asciiTheme="minorHAnsi" w:hAnsiTheme="minorHAnsi" w:cstheme="minorHAnsi"/>
                <w:b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highlight w:val="yellow"/>
                <w:lang w:val="ro-RO"/>
              </w:rPr>
              <w:t>2 ore</w:t>
            </w:r>
          </w:p>
        </w:tc>
      </w:tr>
      <w:tr w:rsidR="00BF4FF8" w:rsidRPr="0034174B" w14:paraId="53EC0F9B" w14:textId="77777777" w:rsidTr="007F0615">
        <w:tc>
          <w:tcPr>
            <w:tcW w:w="9385" w:type="dxa"/>
            <w:gridSpan w:val="3"/>
            <w:shd w:val="clear" w:color="auto" w:fill="auto"/>
          </w:tcPr>
          <w:p w14:paraId="10C1AA20" w14:textId="77777777" w:rsidR="00BF4FF8" w:rsidRPr="0034174B" w:rsidRDefault="00BF4FF8" w:rsidP="00720C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57B21B7F" w14:textId="77777777" w:rsidR="00BF4FF8" w:rsidRPr="0034174B" w:rsidRDefault="00BF4FF8" w:rsidP="00720C1C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Bibliografie :</w:t>
            </w:r>
          </w:p>
          <w:p w14:paraId="342B86DA" w14:textId="77777777" w:rsidR="00BF4FF8" w:rsidRPr="0034174B" w:rsidRDefault="00BF4FF8" w:rsidP="00720C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631B9213" w14:textId="3EBFD4F7" w:rsidR="00D0535D" w:rsidRPr="0034174B" w:rsidRDefault="00D0535D" w:rsidP="00720C1C">
            <w:pPr>
              <w:pStyle w:val="Listparagraf"/>
              <w:numPr>
                <w:ilvl w:val="0"/>
                <w:numId w:val="33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 xml:space="preserve">Avram, Eugen, Cooper, Cary L.,(coord.), </w:t>
            </w:r>
            <w:r w:rsidR="00EC7A4E" w:rsidRPr="0034174B">
              <w:rPr>
                <w:rFonts w:asciiTheme="minorHAnsi" w:hAnsiTheme="minorHAnsi" w:cstheme="minorHAnsi"/>
              </w:rPr>
              <w:t>(</w:t>
            </w:r>
            <w:r w:rsidRPr="0034174B">
              <w:rPr>
                <w:rFonts w:asciiTheme="minorHAnsi" w:hAnsiTheme="minorHAnsi" w:cstheme="minorHAnsi"/>
              </w:rPr>
              <w:t>2008</w:t>
            </w:r>
            <w:r w:rsidR="00EC7A4E" w:rsidRPr="0034174B">
              <w:rPr>
                <w:rFonts w:asciiTheme="minorHAnsi" w:hAnsiTheme="minorHAnsi" w:cstheme="minorHAnsi"/>
              </w:rPr>
              <w:t>).</w:t>
            </w:r>
            <w:r w:rsidRPr="0034174B">
              <w:rPr>
                <w:rFonts w:asciiTheme="minorHAnsi" w:hAnsiTheme="minorHAnsi" w:cstheme="minorHAnsi"/>
              </w:rPr>
              <w:t xml:space="preserve"> Psihologie organzațional-managerială. Tendințe actuale, Ed. Polirom, Iaşi.</w:t>
            </w:r>
          </w:p>
          <w:p w14:paraId="4993878B" w14:textId="7C38D0A6" w:rsidR="0092358E" w:rsidRPr="0034174B" w:rsidRDefault="0092358E" w:rsidP="00720C1C">
            <w:pPr>
              <w:pStyle w:val="Listparagraf"/>
              <w:numPr>
                <w:ilvl w:val="0"/>
                <w:numId w:val="33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 xml:space="preserve">Bogathy, Zoltan, </w:t>
            </w:r>
            <w:r w:rsidR="00EC7A4E" w:rsidRPr="0034174B">
              <w:rPr>
                <w:rFonts w:asciiTheme="minorHAnsi" w:hAnsiTheme="minorHAnsi" w:cstheme="minorHAnsi"/>
              </w:rPr>
              <w:t>(</w:t>
            </w:r>
            <w:r w:rsidRPr="0034174B">
              <w:rPr>
                <w:rFonts w:asciiTheme="minorHAnsi" w:hAnsiTheme="minorHAnsi" w:cstheme="minorHAnsi"/>
              </w:rPr>
              <w:t>2004</w:t>
            </w:r>
            <w:r w:rsidR="00EC7A4E" w:rsidRPr="0034174B">
              <w:rPr>
                <w:rFonts w:asciiTheme="minorHAnsi" w:hAnsiTheme="minorHAnsi" w:cstheme="minorHAnsi"/>
              </w:rPr>
              <w:t>).</w:t>
            </w:r>
            <w:r w:rsidRPr="0034174B">
              <w:rPr>
                <w:rFonts w:asciiTheme="minorHAnsi" w:hAnsiTheme="minorHAnsi" w:cstheme="minorHAnsi"/>
              </w:rPr>
              <w:t xml:space="preserve"> Manual de psihologia muncii şi organizaţională, Ed. Polirom, Iaşi.</w:t>
            </w:r>
          </w:p>
          <w:p w14:paraId="0368F8E6" w14:textId="3A1A1A41" w:rsidR="00EC7A4E" w:rsidRPr="0034174B" w:rsidRDefault="00EC7A4E" w:rsidP="00720C1C">
            <w:pPr>
              <w:pStyle w:val="Listparagraf"/>
              <w:numPr>
                <w:ilvl w:val="0"/>
                <w:numId w:val="33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 xml:space="preserve">Bogathy, Zoltan, </w:t>
            </w:r>
            <w:r w:rsidR="00BC0683" w:rsidRPr="0034174B">
              <w:rPr>
                <w:rFonts w:asciiTheme="minorHAnsi" w:hAnsiTheme="minorHAnsi" w:cstheme="minorHAnsi"/>
              </w:rPr>
              <w:t>(coord.)</w:t>
            </w:r>
            <w:r w:rsidR="00577702" w:rsidRPr="0034174B">
              <w:rPr>
                <w:rFonts w:asciiTheme="minorHAnsi" w:hAnsiTheme="minorHAnsi" w:cstheme="minorHAnsi"/>
              </w:rPr>
              <w:t>,</w:t>
            </w:r>
            <w:r w:rsidR="00BC0683" w:rsidRPr="0034174B">
              <w:rPr>
                <w:rFonts w:asciiTheme="minorHAnsi" w:hAnsiTheme="minorHAnsi" w:cstheme="minorHAnsi"/>
              </w:rPr>
              <w:t xml:space="preserve"> </w:t>
            </w:r>
            <w:r w:rsidRPr="0034174B">
              <w:rPr>
                <w:rFonts w:asciiTheme="minorHAnsi" w:hAnsiTheme="minorHAnsi" w:cstheme="minorHAnsi"/>
              </w:rPr>
              <w:t>(</w:t>
            </w:r>
            <w:r w:rsidR="00577702" w:rsidRPr="0034174B">
              <w:rPr>
                <w:rFonts w:asciiTheme="minorHAnsi" w:hAnsiTheme="minorHAnsi" w:cstheme="minorHAnsi"/>
              </w:rPr>
              <w:t>2007</w:t>
            </w:r>
            <w:r w:rsidRPr="0034174B">
              <w:rPr>
                <w:rFonts w:asciiTheme="minorHAnsi" w:hAnsiTheme="minorHAnsi" w:cstheme="minorHAnsi"/>
              </w:rPr>
              <w:t>).</w:t>
            </w:r>
            <w:r w:rsidR="00BC0683" w:rsidRPr="0034174B">
              <w:rPr>
                <w:rFonts w:asciiTheme="minorHAnsi" w:hAnsiTheme="minorHAnsi" w:cstheme="minorHAnsi"/>
              </w:rPr>
              <w:t xml:space="preserve"> Manual de tehnici și metode în Psihologia Muncii și </w:t>
            </w:r>
            <w:r w:rsidR="00577702" w:rsidRPr="0034174B">
              <w:rPr>
                <w:rFonts w:asciiTheme="minorHAnsi" w:hAnsiTheme="minorHAnsi" w:cstheme="minorHAnsi"/>
              </w:rPr>
              <w:t>organizațională, Ed. Polirom, Iaşi.</w:t>
            </w:r>
          </w:p>
          <w:p w14:paraId="3BC3B98F" w14:textId="346CB6E2" w:rsidR="0092358E" w:rsidRPr="0034174B" w:rsidRDefault="0092358E" w:rsidP="00720C1C">
            <w:pPr>
              <w:pStyle w:val="Listparagraf"/>
              <w:numPr>
                <w:ilvl w:val="0"/>
                <w:numId w:val="33"/>
              </w:numPr>
              <w:ind w:left="347" w:hanging="284"/>
              <w:jc w:val="both"/>
              <w:rPr>
                <w:rFonts w:asciiTheme="minorHAnsi" w:hAnsiTheme="minorHAnsi" w:cstheme="minorHAnsi"/>
                <w:spacing w:val="-2"/>
              </w:rPr>
            </w:pPr>
            <w:r w:rsidRPr="0034174B">
              <w:rPr>
                <w:rFonts w:asciiTheme="minorHAnsi" w:hAnsiTheme="minorHAnsi" w:cstheme="minorHAnsi"/>
                <w:spacing w:val="-2"/>
              </w:rPr>
              <w:t xml:space="preserve">Constantin Ticu, </w:t>
            </w:r>
            <w:r w:rsidR="00EC7A4E" w:rsidRPr="0034174B">
              <w:rPr>
                <w:rFonts w:asciiTheme="minorHAnsi" w:hAnsiTheme="minorHAnsi" w:cstheme="minorHAnsi"/>
                <w:spacing w:val="-2"/>
              </w:rPr>
              <w:t>(</w:t>
            </w:r>
            <w:r w:rsidRPr="0034174B">
              <w:rPr>
                <w:rFonts w:asciiTheme="minorHAnsi" w:hAnsiTheme="minorHAnsi" w:cstheme="minorHAnsi"/>
                <w:spacing w:val="-2"/>
              </w:rPr>
              <w:t>2002</w:t>
            </w:r>
            <w:r w:rsidR="00EC7A4E" w:rsidRPr="0034174B">
              <w:rPr>
                <w:rFonts w:asciiTheme="minorHAnsi" w:hAnsiTheme="minorHAnsi" w:cstheme="minorHAnsi"/>
                <w:spacing w:val="-2"/>
              </w:rPr>
              <w:t>).</w:t>
            </w:r>
            <w:r w:rsidRPr="0034174B">
              <w:rPr>
                <w:rFonts w:asciiTheme="minorHAnsi" w:hAnsiTheme="minorHAnsi" w:cstheme="minorHAnsi"/>
                <w:spacing w:val="-2"/>
              </w:rPr>
              <w:t xml:space="preserve"> Managementul resurselor umane, Ed. Institutul European, Iaşi, 2002.</w:t>
            </w:r>
          </w:p>
          <w:p w14:paraId="5EB28986" w14:textId="540B0DA8" w:rsidR="0092358E" w:rsidRPr="0034174B" w:rsidRDefault="0092358E" w:rsidP="00720C1C">
            <w:pPr>
              <w:pStyle w:val="Listparagraf"/>
              <w:numPr>
                <w:ilvl w:val="0"/>
                <w:numId w:val="33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 xml:space="preserve">Ielics, Brigitta, </w:t>
            </w:r>
            <w:r w:rsidR="00EC7A4E" w:rsidRPr="0034174B">
              <w:rPr>
                <w:rFonts w:asciiTheme="minorHAnsi" w:hAnsiTheme="minorHAnsi" w:cstheme="minorHAnsi"/>
              </w:rPr>
              <w:t>(</w:t>
            </w:r>
            <w:r w:rsidRPr="0034174B">
              <w:rPr>
                <w:rFonts w:asciiTheme="minorHAnsi" w:hAnsiTheme="minorHAnsi" w:cstheme="minorHAnsi"/>
              </w:rPr>
              <w:t>2001</w:t>
            </w:r>
            <w:r w:rsidR="00EC7A4E" w:rsidRPr="0034174B">
              <w:rPr>
                <w:rFonts w:asciiTheme="minorHAnsi" w:hAnsiTheme="minorHAnsi" w:cstheme="minorHAnsi"/>
              </w:rPr>
              <w:t>).</w:t>
            </w:r>
            <w:r w:rsidRPr="0034174B">
              <w:rPr>
                <w:rFonts w:asciiTheme="minorHAnsi" w:hAnsiTheme="minorHAnsi" w:cstheme="minorHAnsi"/>
              </w:rPr>
              <w:t xml:space="preserve"> Valorificarea resurselor umane în cadrul firmei, Ed. Eurostampa, Timişoara.</w:t>
            </w:r>
          </w:p>
          <w:p w14:paraId="0252CD13" w14:textId="41DCF0A2" w:rsidR="0092358E" w:rsidRPr="0034174B" w:rsidRDefault="0092358E" w:rsidP="00720C1C">
            <w:pPr>
              <w:pStyle w:val="Listparagraf"/>
              <w:numPr>
                <w:ilvl w:val="0"/>
                <w:numId w:val="33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 xml:space="preserve">Mathis, R.L., Nica, P.C., </w:t>
            </w:r>
            <w:r w:rsidR="00EC7A4E" w:rsidRPr="0034174B">
              <w:rPr>
                <w:rFonts w:asciiTheme="minorHAnsi" w:hAnsiTheme="minorHAnsi" w:cstheme="minorHAnsi"/>
              </w:rPr>
              <w:t>(</w:t>
            </w:r>
            <w:r w:rsidRPr="0034174B">
              <w:rPr>
                <w:rFonts w:asciiTheme="minorHAnsi" w:hAnsiTheme="minorHAnsi" w:cstheme="minorHAnsi"/>
              </w:rPr>
              <w:t>1997</w:t>
            </w:r>
            <w:r w:rsidR="00EC7A4E" w:rsidRPr="0034174B">
              <w:rPr>
                <w:rFonts w:asciiTheme="minorHAnsi" w:hAnsiTheme="minorHAnsi" w:cstheme="minorHAnsi"/>
              </w:rPr>
              <w:t>).</w:t>
            </w:r>
            <w:r w:rsidRPr="0034174B">
              <w:rPr>
                <w:rFonts w:asciiTheme="minorHAnsi" w:hAnsiTheme="minorHAnsi" w:cstheme="minorHAnsi"/>
              </w:rPr>
              <w:t xml:space="preserve"> Managementul resurselor umane, Ed. Economică, Bucureşti.</w:t>
            </w:r>
          </w:p>
          <w:p w14:paraId="5E328A2F" w14:textId="7A5904E2" w:rsidR="00FA45A7" w:rsidRPr="003A7A95" w:rsidRDefault="0040088F" w:rsidP="00720C1C">
            <w:pPr>
              <w:pStyle w:val="Listparagraf"/>
              <w:numPr>
                <w:ilvl w:val="0"/>
                <w:numId w:val="33"/>
              </w:numPr>
              <w:ind w:left="347" w:hanging="284"/>
              <w:jc w:val="both"/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 xml:space="preserve">Rampersad, Hubert K, </w:t>
            </w:r>
            <w:r w:rsidR="00EC7A4E" w:rsidRPr="0034174B">
              <w:rPr>
                <w:rFonts w:asciiTheme="minorHAnsi" w:hAnsiTheme="minorHAnsi" w:cstheme="minorHAnsi"/>
              </w:rPr>
              <w:t>(</w:t>
            </w:r>
            <w:r w:rsidRPr="0034174B">
              <w:rPr>
                <w:rFonts w:asciiTheme="minorHAnsi" w:hAnsiTheme="minorHAnsi" w:cstheme="minorHAnsi"/>
              </w:rPr>
              <w:t>2005</w:t>
            </w:r>
            <w:r w:rsidR="00EC7A4E" w:rsidRPr="0034174B">
              <w:rPr>
                <w:rFonts w:asciiTheme="minorHAnsi" w:hAnsiTheme="minorHAnsi" w:cstheme="minorHAnsi"/>
              </w:rPr>
              <w:t>).</w:t>
            </w:r>
            <w:r w:rsidRPr="0034174B">
              <w:rPr>
                <w:rFonts w:asciiTheme="minorHAnsi" w:hAnsiTheme="minorHAnsi" w:cstheme="minorHAnsi"/>
              </w:rPr>
              <w:t xml:space="preserve"> Total Performance Scorecard: Fundamente. Management Consulting. Instrument practic de aliniere și îmbunătățire organizațională, Ed. Didactică și Pedagogică, București.</w:t>
            </w:r>
          </w:p>
        </w:tc>
      </w:tr>
    </w:tbl>
    <w:p w14:paraId="072152BC" w14:textId="77777777" w:rsidR="00802D13" w:rsidRDefault="00802D13" w:rsidP="00720C1C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411C5783" w14:textId="77777777" w:rsidR="007B7268" w:rsidRDefault="007B7268" w:rsidP="00720C1C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34174B" w:rsidRDefault="00E0255D" w:rsidP="00D014A3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34174B">
        <w:rPr>
          <w:rFonts w:asciiTheme="minorHAnsi" w:hAnsiTheme="minorHAnsi" w:cstheme="minorHAnsi"/>
          <w:b/>
        </w:rPr>
        <w:t>Coroborarea con</w:t>
      </w:r>
      <w:r w:rsidR="00C4385C" w:rsidRPr="0034174B">
        <w:rPr>
          <w:rFonts w:asciiTheme="minorHAnsi" w:hAnsiTheme="minorHAnsi" w:cstheme="minorHAnsi"/>
          <w:b/>
        </w:rPr>
        <w:t>ț</w:t>
      </w:r>
      <w:r w:rsidRPr="0034174B">
        <w:rPr>
          <w:rFonts w:asciiTheme="minorHAnsi" w:hAnsiTheme="minorHAnsi" w:cstheme="minorHAnsi"/>
          <w:b/>
        </w:rPr>
        <w:t>inuturilor disciplinei cu a</w:t>
      </w:r>
      <w:r w:rsidR="00C4385C" w:rsidRPr="0034174B">
        <w:rPr>
          <w:rFonts w:asciiTheme="minorHAnsi" w:hAnsiTheme="minorHAnsi" w:cstheme="minorHAnsi"/>
          <w:b/>
        </w:rPr>
        <w:t>ș</w:t>
      </w:r>
      <w:r w:rsidRPr="0034174B">
        <w:rPr>
          <w:rFonts w:asciiTheme="minorHAnsi" w:hAnsiTheme="minorHAnsi" w:cstheme="minorHAnsi"/>
          <w:b/>
        </w:rPr>
        <w:t>teptările reprezentan</w:t>
      </w:r>
      <w:r w:rsidR="00C4385C" w:rsidRPr="0034174B">
        <w:rPr>
          <w:rFonts w:asciiTheme="minorHAnsi" w:hAnsiTheme="minorHAnsi" w:cstheme="minorHAnsi"/>
          <w:b/>
        </w:rPr>
        <w:t>ț</w:t>
      </w:r>
      <w:r w:rsidRPr="0034174B">
        <w:rPr>
          <w:rFonts w:asciiTheme="minorHAnsi" w:hAnsiTheme="minorHAnsi" w:cstheme="minorHAnsi"/>
          <w:b/>
        </w:rPr>
        <w:t>ilor comunită</w:t>
      </w:r>
      <w:r w:rsidR="00C4385C" w:rsidRPr="0034174B">
        <w:rPr>
          <w:rFonts w:asciiTheme="minorHAnsi" w:hAnsiTheme="minorHAnsi" w:cstheme="minorHAnsi"/>
          <w:b/>
        </w:rPr>
        <w:t>ț</w:t>
      </w:r>
      <w:r w:rsidRPr="0034174B">
        <w:rPr>
          <w:rFonts w:asciiTheme="minorHAnsi" w:hAnsiTheme="minorHAnsi" w:cstheme="minorHAnsi"/>
          <w:b/>
        </w:rPr>
        <w:t>ii epistemice, asocia</w:t>
      </w:r>
      <w:r w:rsidR="00C4385C" w:rsidRPr="0034174B">
        <w:rPr>
          <w:rFonts w:asciiTheme="minorHAnsi" w:hAnsiTheme="minorHAnsi" w:cstheme="minorHAnsi"/>
          <w:b/>
        </w:rPr>
        <w:t>ț</w:t>
      </w:r>
      <w:r w:rsidRPr="0034174B">
        <w:rPr>
          <w:rFonts w:asciiTheme="minorHAnsi" w:hAnsiTheme="minorHAnsi" w:cstheme="minorHAnsi"/>
          <w:b/>
        </w:rPr>
        <w:t xml:space="preserve">iilor profesionale </w:t>
      </w:r>
      <w:r w:rsidR="00C4385C" w:rsidRPr="0034174B">
        <w:rPr>
          <w:rFonts w:asciiTheme="minorHAnsi" w:hAnsiTheme="minorHAnsi" w:cstheme="minorHAnsi"/>
          <w:b/>
        </w:rPr>
        <w:t>ș</w:t>
      </w:r>
      <w:r w:rsidRPr="0034174B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34174B" w14:paraId="616C5A3F" w14:textId="77777777" w:rsidTr="00E0255D">
        <w:tc>
          <w:tcPr>
            <w:tcW w:w="9389" w:type="dxa"/>
          </w:tcPr>
          <w:p w14:paraId="3AB26C23" w14:textId="77777777" w:rsidR="00960A02" w:rsidRPr="0034174B" w:rsidRDefault="00960A02" w:rsidP="00720C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 xml:space="preserve">Conţinutul disciplinei este în concordanţă cu ceea ce se face în alte centre universitare din tara și din </w:t>
            </w:r>
          </w:p>
          <w:p w14:paraId="4EAC60CB" w14:textId="77777777" w:rsidR="00FA45A7" w:rsidRDefault="00960A02" w:rsidP="00720C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 xml:space="preserve">străinătate. </w:t>
            </w:r>
          </w:p>
          <w:p w14:paraId="498CFEEB" w14:textId="77777777" w:rsidR="007B7268" w:rsidRPr="0034174B" w:rsidRDefault="007B7268" w:rsidP="00720C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573D3022" w14:textId="460A1D58" w:rsidR="00E0255D" w:rsidRPr="0034174B" w:rsidRDefault="00960A02" w:rsidP="00720C1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Pentru o mai buna adaptare la cerinţele pieţei muncii a conţinutului disciplinei, în timpul prelegerilor există posibilitatea de a urmării practicieni din domeniul resurselor umane.</w:t>
            </w:r>
          </w:p>
        </w:tc>
      </w:tr>
    </w:tbl>
    <w:p w14:paraId="0D148B65" w14:textId="77777777" w:rsidR="00FA45A7" w:rsidRDefault="00FA45A7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441D5287" w14:textId="77777777" w:rsidR="003A7A95" w:rsidRDefault="003A7A95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33F3EBC5" w14:textId="77777777" w:rsidR="003A7A95" w:rsidRDefault="003A7A95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2FA8BF88" w14:textId="77777777" w:rsidR="003A7A95" w:rsidRDefault="003A7A95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77C88B83" w14:textId="77777777" w:rsidR="003A7A95" w:rsidRDefault="003A7A95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639D08E3" w14:textId="77777777" w:rsidR="003A7A95" w:rsidRDefault="003A7A95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1A6AE6AD" w14:textId="77777777" w:rsidR="003A7A95" w:rsidRDefault="003A7A95" w:rsidP="00720C1C">
      <w:pPr>
        <w:spacing w:line="276" w:lineRule="auto"/>
        <w:rPr>
          <w:rFonts w:asciiTheme="minorHAnsi" w:hAnsiTheme="minorHAnsi" w:cstheme="minorHAnsi"/>
          <w:b/>
        </w:rPr>
      </w:pPr>
    </w:p>
    <w:p w14:paraId="14CF112F" w14:textId="246FB52A" w:rsidR="00E0255D" w:rsidRPr="0034174B" w:rsidRDefault="00E0255D" w:rsidP="00D014A3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34174B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0"/>
        <w:gridCol w:w="2763"/>
        <w:gridCol w:w="3191"/>
        <w:gridCol w:w="1695"/>
      </w:tblGrid>
      <w:tr w:rsidR="00E0255D" w:rsidRPr="0034174B" w14:paraId="580DDEA8" w14:textId="77777777" w:rsidTr="00531D22">
        <w:tc>
          <w:tcPr>
            <w:tcW w:w="1730" w:type="dxa"/>
            <w:shd w:val="clear" w:color="auto" w:fill="auto"/>
          </w:tcPr>
          <w:p w14:paraId="66D2F9EF" w14:textId="77777777" w:rsidR="00E0255D" w:rsidRPr="0034174B" w:rsidRDefault="00E0255D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lang w:val="ro-RO"/>
              </w:rPr>
              <w:t>Tip activitate</w:t>
            </w:r>
          </w:p>
        </w:tc>
        <w:tc>
          <w:tcPr>
            <w:tcW w:w="2763" w:type="dxa"/>
            <w:shd w:val="clear" w:color="auto" w:fill="auto"/>
          </w:tcPr>
          <w:p w14:paraId="46CB3910" w14:textId="6BD9D919" w:rsidR="00E0255D" w:rsidRPr="0034174B" w:rsidRDefault="00D014A3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9</w:t>
            </w:r>
            <w:r w:rsidR="00E0255D" w:rsidRPr="0034174B">
              <w:rPr>
                <w:rFonts w:asciiTheme="minorHAnsi" w:hAnsiTheme="minorHAnsi" w:cstheme="minorHAnsi"/>
                <w:b/>
                <w:lang w:val="ro-RO"/>
              </w:rPr>
              <w:t>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53BF692F" w:rsidR="00E0255D" w:rsidRPr="0034174B" w:rsidRDefault="00D014A3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9</w:t>
            </w:r>
            <w:r w:rsidR="00E0255D" w:rsidRPr="0034174B">
              <w:rPr>
                <w:rFonts w:asciiTheme="minorHAnsi" w:hAnsiTheme="minorHAnsi" w:cstheme="minorHAnsi"/>
                <w:b/>
                <w:lang w:val="ro-RO"/>
              </w:rPr>
              <w:t>.2 Metode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4F0FFC2B" w:rsidR="00E0255D" w:rsidRPr="0034174B" w:rsidRDefault="00D014A3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9</w:t>
            </w:r>
            <w:r w:rsidR="00E0255D" w:rsidRPr="0034174B">
              <w:rPr>
                <w:rFonts w:asciiTheme="minorHAnsi" w:hAnsiTheme="minorHAnsi" w:cstheme="minorHAnsi"/>
                <w:b/>
                <w:lang w:val="ro-RO"/>
              </w:rPr>
              <w:t>.3 Pondere din nota finală</w:t>
            </w:r>
          </w:p>
        </w:tc>
      </w:tr>
      <w:tr w:rsidR="00A11FF0" w:rsidRPr="0034174B" w14:paraId="70F082A4" w14:textId="77777777" w:rsidTr="00EA3C0A">
        <w:trPr>
          <w:trHeight w:val="363"/>
        </w:trPr>
        <w:tc>
          <w:tcPr>
            <w:tcW w:w="1730" w:type="dxa"/>
            <w:shd w:val="clear" w:color="auto" w:fill="auto"/>
          </w:tcPr>
          <w:p w14:paraId="2723C094" w14:textId="3553FF17" w:rsidR="00A11FF0" w:rsidRPr="0034174B" w:rsidRDefault="00D014A3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lastRenderedPageBreak/>
              <w:t>9</w:t>
            </w:r>
            <w:r w:rsidR="00A11FF0" w:rsidRPr="0034174B">
              <w:rPr>
                <w:rFonts w:asciiTheme="minorHAnsi" w:hAnsiTheme="minorHAnsi" w:cstheme="minorHAnsi"/>
                <w:b/>
                <w:lang w:val="ro-RO"/>
              </w:rPr>
              <w:t>.4 Curs</w:t>
            </w:r>
          </w:p>
        </w:tc>
        <w:tc>
          <w:tcPr>
            <w:tcW w:w="2763" w:type="dxa"/>
            <w:shd w:val="clear" w:color="auto" w:fill="C4BC96"/>
          </w:tcPr>
          <w:p w14:paraId="30697405" w14:textId="77777777" w:rsidR="00A11FF0" w:rsidRPr="0034174B" w:rsidRDefault="00A11FF0" w:rsidP="00720C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Cunoștințe și abilități</w:t>
            </w:r>
          </w:p>
          <w:p w14:paraId="4C213948" w14:textId="5894B497" w:rsidR="00A11FF0" w:rsidRPr="0034174B" w:rsidRDefault="00A11FF0" w:rsidP="00720C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Prezența și implicarea individuală la cursuri</w:t>
            </w:r>
          </w:p>
        </w:tc>
        <w:tc>
          <w:tcPr>
            <w:tcW w:w="3191" w:type="dxa"/>
            <w:shd w:val="clear" w:color="auto" w:fill="auto"/>
          </w:tcPr>
          <w:p w14:paraId="319F6BCE" w14:textId="5BE0D75A" w:rsidR="00A11FF0" w:rsidRPr="0034174B" w:rsidRDefault="00A11FF0" w:rsidP="00720C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Evaluarea pe parcurs a prezenței și a implicării in derularea cursului</w:t>
            </w:r>
          </w:p>
        </w:tc>
        <w:tc>
          <w:tcPr>
            <w:tcW w:w="1695" w:type="dxa"/>
            <w:shd w:val="clear" w:color="auto" w:fill="auto"/>
          </w:tcPr>
          <w:p w14:paraId="4BF77FD9" w14:textId="5BB27102" w:rsidR="00A11FF0" w:rsidRPr="0034174B" w:rsidRDefault="00A11FF0" w:rsidP="00720C1C">
            <w:pPr>
              <w:pStyle w:val="Frspaiere"/>
              <w:jc w:val="center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highlight w:val="yellow"/>
                <w:lang w:val="ro-RO"/>
              </w:rPr>
              <w:t>25%</w:t>
            </w:r>
          </w:p>
        </w:tc>
      </w:tr>
      <w:tr w:rsidR="00A11FF0" w:rsidRPr="0034174B" w14:paraId="1FC62DA5" w14:textId="77777777" w:rsidTr="00EA3C0A">
        <w:trPr>
          <w:trHeight w:val="1021"/>
        </w:trPr>
        <w:tc>
          <w:tcPr>
            <w:tcW w:w="1730" w:type="dxa"/>
            <w:shd w:val="clear" w:color="auto" w:fill="auto"/>
          </w:tcPr>
          <w:p w14:paraId="36936D0D" w14:textId="77777777" w:rsidR="00A11FF0" w:rsidRPr="0034174B" w:rsidRDefault="00A11FF0" w:rsidP="00720C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763" w:type="dxa"/>
            <w:shd w:val="clear" w:color="auto" w:fill="C4BC96"/>
          </w:tcPr>
          <w:p w14:paraId="50CB5620" w14:textId="67A64758" w:rsidR="00A11FF0" w:rsidRPr="0034174B" w:rsidRDefault="00A11FF0" w:rsidP="00720C1C">
            <w:pPr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>Structura, conținutul și modul de prezentare al proiectului individual</w:t>
            </w:r>
          </w:p>
        </w:tc>
        <w:tc>
          <w:tcPr>
            <w:tcW w:w="3191" w:type="dxa"/>
            <w:shd w:val="clear" w:color="auto" w:fill="auto"/>
          </w:tcPr>
          <w:p w14:paraId="23B3F1A1" w14:textId="710BF134" w:rsidR="00A11FF0" w:rsidRPr="0034174B" w:rsidRDefault="00A11FF0" w:rsidP="00720C1C">
            <w:pPr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>Evaluarea proiectului individual</w:t>
            </w:r>
          </w:p>
        </w:tc>
        <w:tc>
          <w:tcPr>
            <w:tcW w:w="1695" w:type="dxa"/>
            <w:shd w:val="clear" w:color="auto" w:fill="auto"/>
          </w:tcPr>
          <w:p w14:paraId="49496576" w14:textId="723149DB" w:rsidR="00A11FF0" w:rsidRPr="0034174B" w:rsidRDefault="00A11FF0" w:rsidP="00720C1C">
            <w:pPr>
              <w:pStyle w:val="Frspaiere"/>
              <w:jc w:val="center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highlight w:val="yellow"/>
                <w:lang w:val="ro-RO"/>
              </w:rPr>
              <w:t>50%</w:t>
            </w:r>
          </w:p>
        </w:tc>
      </w:tr>
      <w:tr w:rsidR="00A11FF0" w:rsidRPr="0034174B" w14:paraId="51B60B6B" w14:textId="77777777" w:rsidTr="00EA3C0A">
        <w:trPr>
          <w:trHeight w:val="567"/>
        </w:trPr>
        <w:tc>
          <w:tcPr>
            <w:tcW w:w="1730" w:type="dxa"/>
            <w:shd w:val="clear" w:color="auto" w:fill="auto"/>
          </w:tcPr>
          <w:p w14:paraId="55D0D379" w14:textId="7AC98D83" w:rsidR="00A11FF0" w:rsidRPr="0034174B" w:rsidRDefault="00D014A3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9</w:t>
            </w:r>
            <w:r w:rsidR="00A11FF0" w:rsidRPr="0034174B">
              <w:rPr>
                <w:rFonts w:asciiTheme="minorHAnsi" w:hAnsiTheme="minorHAnsi" w:cstheme="minorHAnsi"/>
                <w:b/>
                <w:lang w:val="ro-RO"/>
              </w:rPr>
              <w:t>.5 Seminar / laborator</w:t>
            </w:r>
          </w:p>
        </w:tc>
        <w:tc>
          <w:tcPr>
            <w:tcW w:w="2763" w:type="dxa"/>
            <w:shd w:val="clear" w:color="auto" w:fill="C4BC96"/>
          </w:tcPr>
          <w:p w14:paraId="67EB3B09" w14:textId="77777777" w:rsidR="00A11FF0" w:rsidRPr="0034174B" w:rsidRDefault="00A11FF0" w:rsidP="00720C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Cunoștințe și abilități</w:t>
            </w:r>
          </w:p>
          <w:p w14:paraId="474DB993" w14:textId="4644B870" w:rsidR="00A11FF0" w:rsidRPr="0034174B" w:rsidRDefault="00A11FF0" w:rsidP="00720C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34174B">
              <w:rPr>
                <w:rFonts w:asciiTheme="minorHAnsi" w:hAnsiTheme="minorHAnsi" w:cstheme="minorHAnsi"/>
                <w:lang w:val="ro-RO"/>
              </w:rPr>
              <w:t>Prezența și implicarea individuală la seminarii</w:t>
            </w:r>
          </w:p>
        </w:tc>
        <w:tc>
          <w:tcPr>
            <w:tcW w:w="3191" w:type="dxa"/>
            <w:shd w:val="clear" w:color="auto" w:fill="auto"/>
          </w:tcPr>
          <w:p w14:paraId="0BD51678" w14:textId="1813A293" w:rsidR="00A11FF0" w:rsidRPr="0034174B" w:rsidRDefault="00A11FF0" w:rsidP="00720C1C">
            <w:pPr>
              <w:rPr>
                <w:rFonts w:asciiTheme="minorHAnsi" w:hAnsiTheme="minorHAnsi" w:cstheme="minorHAnsi"/>
              </w:rPr>
            </w:pPr>
            <w:r w:rsidRPr="0034174B">
              <w:rPr>
                <w:rFonts w:asciiTheme="minorHAnsi" w:hAnsiTheme="minorHAnsi" w:cstheme="minorHAnsi"/>
              </w:rPr>
              <w:t>Evaluarea pe parcurs a prezenței și a implicării in derularea seminariilor</w:t>
            </w:r>
          </w:p>
        </w:tc>
        <w:tc>
          <w:tcPr>
            <w:tcW w:w="1695" w:type="dxa"/>
            <w:shd w:val="clear" w:color="auto" w:fill="auto"/>
          </w:tcPr>
          <w:p w14:paraId="0AA4073B" w14:textId="0A41C448" w:rsidR="00A11FF0" w:rsidRPr="0034174B" w:rsidRDefault="00A11FF0" w:rsidP="00720C1C">
            <w:pPr>
              <w:pStyle w:val="Frspaiere"/>
              <w:jc w:val="center"/>
              <w:rPr>
                <w:rFonts w:asciiTheme="minorHAnsi" w:hAnsiTheme="minorHAnsi" w:cstheme="minorHAnsi"/>
                <w:highlight w:val="yellow"/>
                <w:lang w:val="ro-RO"/>
              </w:rPr>
            </w:pPr>
            <w:r w:rsidRPr="0034174B">
              <w:rPr>
                <w:rFonts w:asciiTheme="minorHAnsi" w:hAnsiTheme="minorHAnsi" w:cstheme="minorHAnsi"/>
                <w:b/>
                <w:highlight w:val="yellow"/>
                <w:lang w:val="ro-RO"/>
              </w:rPr>
              <w:t>25%</w:t>
            </w:r>
          </w:p>
        </w:tc>
      </w:tr>
      <w:tr w:rsidR="00A11FF0" w:rsidRPr="0034174B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1AEC53B3" w14:textId="330894BD" w:rsidR="00A11FF0" w:rsidRPr="0034174B" w:rsidRDefault="00D014A3" w:rsidP="00720C1C">
            <w:pPr>
              <w:pStyle w:val="Frspaiere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9</w:t>
            </w:r>
            <w:r w:rsidR="00A11FF0" w:rsidRPr="0034174B">
              <w:rPr>
                <w:rFonts w:asciiTheme="minorHAnsi" w:hAnsiTheme="minorHAnsi" w:cstheme="minorHAnsi"/>
                <w:b/>
                <w:lang w:val="ro-RO"/>
              </w:rPr>
              <w:t>.6 Standard minim de performanță</w:t>
            </w:r>
          </w:p>
        </w:tc>
      </w:tr>
      <w:tr w:rsidR="0034174B" w:rsidRPr="0034174B" w14:paraId="00CB4107" w14:textId="77777777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586E8E52" w14:textId="77777777" w:rsidR="00B132CE" w:rsidRDefault="00B132CE" w:rsidP="00720C1C">
            <w:pPr>
              <w:jc w:val="both"/>
              <w:rPr>
                <w:i/>
                <w:sz w:val="22"/>
                <w:szCs w:val="22"/>
              </w:rPr>
            </w:pPr>
          </w:p>
          <w:p w14:paraId="1663EE27" w14:textId="77777777" w:rsidR="0034174B" w:rsidRPr="00551C16" w:rsidRDefault="0034174B" w:rsidP="00720C1C">
            <w:pPr>
              <w:jc w:val="both"/>
              <w:rPr>
                <w:i/>
                <w:sz w:val="22"/>
                <w:szCs w:val="22"/>
              </w:rPr>
            </w:pPr>
            <w:r w:rsidRPr="00551C16">
              <w:rPr>
                <w:i/>
                <w:sz w:val="22"/>
                <w:szCs w:val="22"/>
              </w:rPr>
              <w:t xml:space="preserve">Prezența minimă obligatorie la cursuri: </w:t>
            </w:r>
            <w:r w:rsidRPr="00551C16">
              <w:rPr>
                <w:i/>
                <w:sz w:val="22"/>
                <w:szCs w:val="22"/>
                <w:highlight w:val="yellow"/>
              </w:rPr>
              <w:t>50%</w:t>
            </w:r>
          </w:p>
          <w:p w14:paraId="12B40578" w14:textId="77777777" w:rsidR="0034174B" w:rsidRPr="00551C16" w:rsidRDefault="0034174B" w:rsidP="00720C1C">
            <w:pPr>
              <w:tabs>
                <w:tab w:val="left" w:pos="4840"/>
              </w:tabs>
              <w:jc w:val="both"/>
              <w:rPr>
                <w:i/>
                <w:sz w:val="22"/>
                <w:szCs w:val="22"/>
              </w:rPr>
            </w:pPr>
            <w:r w:rsidRPr="00551C16">
              <w:rPr>
                <w:i/>
                <w:sz w:val="22"/>
                <w:szCs w:val="22"/>
              </w:rPr>
              <w:t xml:space="preserve">Prezența minimă obligatorie la seminarii: </w:t>
            </w:r>
            <w:r w:rsidRPr="00551C16">
              <w:rPr>
                <w:i/>
                <w:sz w:val="22"/>
                <w:szCs w:val="22"/>
                <w:highlight w:val="yellow"/>
              </w:rPr>
              <w:t>70%</w:t>
            </w:r>
          </w:p>
          <w:p w14:paraId="1F428205" w14:textId="77777777" w:rsidR="0034174B" w:rsidRPr="00551C16" w:rsidRDefault="0034174B" w:rsidP="00720C1C">
            <w:pPr>
              <w:tabs>
                <w:tab w:val="left" w:pos="4840"/>
              </w:tabs>
              <w:jc w:val="both"/>
              <w:rPr>
                <w:i/>
                <w:sz w:val="22"/>
                <w:szCs w:val="22"/>
              </w:rPr>
            </w:pPr>
          </w:p>
          <w:p w14:paraId="5582C0D9" w14:textId="77777777" w:rsidR="0034174B" w:rsidRPr="00551C16" w:rsidRDefault="0034174B" w:rsidP="00720C1C">
            <w:pPr>
              <w:tabs>
                <w:tab w:val="left" w:pos="4840"/>
              </w:tabs>
              <w:jc w:val="both"/>
              <w:rPr>
                <w:bCs/>
                <w:iCs/>
                <w:sz w:val="22"/>
                <w:szCs w:val="22"/>
                <w:u w:val="single"/>
              </w:rPr>
            </w:pPr>
            <w:r w:rsidRPr="00551C16">
              <w:rPr>
                <w:bCs/>
                <w:iCs/>
                <w:sz w:val="22"/>
                <w:szCs w:val="22"/>
                <w:u w:val="single"/>
              </w:rPr>
              <w:t>Elaborarea proiectelor se va realiza respectând cerințele de originalitate, citare și plagiat (similaritate).</w:t>
            </w:r>
          </w:p>
          <w:p w14:paraId="142D262B" w14:textId="77777777" w:rsidR="0034174B" w:rsidRPr="00551C16" w:rsidRDefault="0034174B" w:rsidP="00720C1C">
            <w:pPr>
              <w:tabs>
                <w:tab w:val="left" w:pos="4840"/>
              </w:tabs>
              <w:jc w:val="both"/>
              <w:rPr>
                <w:bCs/>
                <w:iCs/>
                <w:sz w:val="22"/>
                <w:szCs w:val="22"/>
              </w:rPr>
            </w:pPr>
          </w:p>
          <w:p w14:paraId="63D51674" w14:textId="231DF13A" w:rsidR="0034174B" w:rsidRPr="00551C16" w:rsidRDefault="0034174B" w:rsidP="00720C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551C16">
              <w:rPr>
                <w:rFonts w:ascii="Times New Roman" w:hAnsi="Times New Roman"/>
                <w:i/>
                <w:spacing w:val="-4"/>
                <w:lang w:val="ro-RO"/>
              </w:rPr>
              <w:t>Proiectele individuale / de grup vor fi predate și/sau prezentate în format electronic și/sau fizic până la data și ora limită stabilite de către cadrul didactic.</w:t>
            </w:r>
          </w:p>
        </w:tc>
      </w:tr>
    </w:tbl>
    <w:p w14:paraId="4FE0EF6C" w14:textId="77777777" w:rsidR="00E0255D" w:rsidRPr="0034174B" w:rsidRDefault="00E0255D" w:rsidP="00720C1C">
      <w:pPr>
        <w:jc w:val="center"/>
        <w:rPr>
          <w:rFonts w:asciiTheme="minorHAnsi" w:hAnsiTheme="minorHAnsi" w:cstheme="minorHAnsi"/>
        </w:rPr>
      </w:pPr>
    </w:p>
    <w:p w14:paraId="51B89831" w14:textId="77777777" w:rsidR="001A5832" w:rsidRPr="0034174B" w:rsidRDefault="001A5832" w:rsidP="00720C1C">
      <w:pPr>
        <w:rPr>
          <w:rFonts w:asciiTheme="minorHAnsi" w:eastAsia="Calibri" w:hAnsiTheme="minorHAnsi" w:cstheme="minorHAnsi"/>
        </w:rPr>
      </w:pPr>
    </w:p>
    <w:p w14:paraId="746F4BD6" w14:textId="772BD451" w:rsidR="00AC1D1B" w:rsidRPr="00752F0F" w:rsidRDefault="00AC1D1B" w:rsidP="00720C1C">
      <w:pPr>
        <w:jc w:val="both"/>
      </w:pPr>
      <w:r w:rsidRPr="00752F0F">
        <w:t>Data completării</w:t>
      </w:r>
      <w:r w:rsidRPr="00752F0F">
        <w:tab/>
      </w:r>
      <w:r w:rsidRPr="00752F0F">
        <w:tab/>
      </w:r>
      <w:r w:rsidR="002312F8">
        <w:rPr>
          <w:highlight w:val="yellow"/>
        </w:rPr>
        <w:t>Semnătura titularului de curs</w:t>
      </w:r>
      <w:r w:rsidR="002312F8">
        <w:rPr>
          <w:highlight w:val="yellow"/>
        </w:rPr>
        <w:tab/>
        <w:t xml:space="preserve">       </w:t>
      </w:r>
      <w:r w:rsidRPr="00752F0F">
        <w:rPr>
          <w:highlight w:val="yellow"/>
        </w:rPr>
        <w:t>Semnătura titularului de seminar</w:t>
      </w:r>
      <w:r w:rsidRPr="00752F0F">
        <w:t xml:space="preserve"> </w:t>
      </w:r>
    </w:p>
    <w:p w14:paraId="6CBD3BF6" w14:textId="4FA0D710" w:rsidR="00AC1D1B" w:rsidRPr="00752F0F" w:rsidRDefault="00AC1D1B" w:rsidP="00720C1C">
      <w:pPr>
        <w:jc w:val="both"/>
      </w:pPr>
      <w:r w:rsidRPr="00752F0F">
        <w:t>1</w:t>
      </w:r>
      <w:r w:rsidR="00666EF1">
        <w:t>3 sept. 2023</w:t>
      </w:r>
      <w:r w:rsidRPr="00752F0F">
        <w:tab/>
      </w:r>
      <w:r w:rsidRPr="00752F0F">
        <w:tab/>
      </w:r>
      <w:r w:rsidRPr="00752F0F">
        <w:tab/>
      </w:r>
      <w:r w:rsidRPr="00752F0F">
        <w:rPr>
          <w:noProof/>
        </w:rPr>
        <w:drawing>
          <wp:inline distT="0" distB="0" distL="0" distR="0" wp14:anchorId="32B249E0" wp14:editId="7CC8D370">
            <wp:extent cx="1272540" cy="1234440"/>
            <wp:effectExtent l="0" t="0" r="0" b="0"/>
            <wp:docPr id="2" name="Imagine 2" descr="Semnatura Mar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Semnatura Marc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F0F">
        <w:tab/>
      </w:r>
      <w:r w:rsidRPr="00752F0F">
        <w:tab/>
      </w:r>
      <w:r w:rsidRPr="00752F0F">
        <w:tab/>
      </w:r>
      <w:r w:rsidRPr="00752F0F">
        <w:rPr>
          <w:noProof/>
        </w:rPr>
        <w:drawing>
          <wp:inline distT="0" distB="0" distL="0" distR="0" wp14:anchorId="3F647150" wp14:editId="0B5BED32">
            <wp:extent cx="1272540" cy="1234440"/>
            <wp:effectExtent l="0" t="0" r="0" b="0"/>
            <wp:docPr id="1" name="Imagine 1" descr="Semnatura Mar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Semnatura Marc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4F5E2" w14:textId="77777777" w:rsidR="005F6BF6" w:rsidRPr="0034174B" w:rsidRDefault="005F6BF6" w:rsidP="00720C1C">
      <w:pPr>
        <w:rPr>
          <w:rFonts w:asciiTheme="minorHAnsi" w:eastAsia="Calibri" w:hAnsiTheme="minorHAnsi" w:cstheme="minorHAnsi"/>
        </w:rPr>
      </w:pPr>
    </w:p>
    <w:p w14:paraId="5B922CC4" w14:textId="77777777" w:rsidR="007C718C" w:rsidRPr="00752F0F" w:rsidRDefault="007C718C" w:rsidP="00720C1C">
      <w:pPr>
        <w:jc w:val="both"/>
      </w:pPr>
      <w:r w:rsidRPr="00752F0F">
        <w:t>Data avizării în departament</w:t>
      </w:r>
      <w:r w:rsidRPr="00752F0F">
        <w:tab/>
      </w:r>
      <w:r w:rsidRPr="00752F0F">
        <w:tab/>
      </w:r>
      <w:r w:rsidRPr="00752F0F">
        <w:tab/>
      </w:r>
      <w:r w:rsidRPr="00752F0F">
        <w:tab/>
        <w:t xml:space="preserve">Semnătura directorului de departament </w:t>
      </w:r>
    </w:p>
    <w:p w14:paraId="339B2856" w14:textId="765CA77C" w:rsidR="005F6BF6" w:rsidRPr="0034174B" w:rsidRDefault="005F6BF6" w:rsidP="00720C1C">
      <w:pPr>
        <w:rPr>
          <w:rFonts w:asciiTheme="minorHAnsi" w:eastAsia="Calibri" w:hAnsiTheme="minorHAnsi" w:cstheme="minorHAnsi"/>
        </w:rPr>
      </w:pPr>
    </w:p>
    <w:sectPr w:rsidR="005F6BF6" w:rsidRPr="0034174B" w:rsidSect="006B376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3" w:bottom="567" w:left="1418" w:header="142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2E34B" w14:textId="77777777" w:rsidR="00E233FE" w:rsidRDefault="00E233FE" w:rsidP="003E226A">
      <w:r>
        <w:separator/>
      </w:r>
    </w:p>
  </w:endnote>
  <w:endnote w:type="continuationSeparator" w:id="0">
    <w:p w14:paraId="249D8C2E" w14:textId="77777777" w:rsidR="00E233FE" w:rsidRDefault="00E233FE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depagin"/>
      </w:rPr>
      <w:id w:val="230053966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52850073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3664208"/>
      <w:docPartObj>
        <w:docPartGallery w:val="Page Numbers (Bottom of Page)"/>
        <w:docPartUnique/>
      </w:docPartObj>
    </w:sdtPr>
    <w:sdtContent>
      <w:p w14:paraId="2B178747" w14:textId="59E15D3C" w:rsidR="008C4901" w:rsidRDefault="008C4901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C1C">
          <w:rPr>
            <w:noProof/>
          </w:rPr>
          <w:t>1</w:t>
        </w:r>
        <w:r>
          <w:fldChar w:fldCharType="end"/>
        </w:r>
      </w:p>
    </w:sdtContent>
  </w:sdt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6E721" w14:textId="77777777" w:rsidR="00E233FE" w:rsidRDefault="00E233FE" w:rsidP="003E226A">
      <w:r>
        <w:separator/>
      </w:r>
    </w:p>
  </w:footnote>
  <w:footnote w:type="continuationSeparator" w:id="0">
    <w:p w14:paraId="4535A854" w14:textId="77777777" w:rsidR="00E233FE" w:rsidRDefault="00E233FE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59DF89E6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20" name="I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227D63D2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2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/376Q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22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2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A34D7"/>
    <w:multiLevelType w:val="hybridMultilevel"/>
    <w:tmpl w:val="B13E0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F9047D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8691D"/>
    <w:multiLevelType w:val="hybridMultilevel"/>
    <w:tmpl w:val="9EE64A8E"/>
    <w:lvl w:ilvl="0" w:tplc="9DCABC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AB55F90"/>
    <w:multiLevelType w:val="hybridMultilevel"/>
    <w:tmpl w:val="BBBCA206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57FC7"/>
    <w:multiLevelType w:val="hybridMultilevel"/>
    <w:tmpl w:val="93629C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9D473E"/>
    <w:multiLevelType w:val="multilevel"/>
    <w:tmpl w:val="92E4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125226">
    <w:abstractNumId w:val="28"/>
  </w:num>
  <w:num w:numId="2" w16cid:durableId="232934946">
    <w:abstractNumId w:val="0"/>
  </w:num>
  <w:num w:numId="3" w16cid:durableId="1570729490">
    <w:abstractNumId w:val="15"/>
  </w:num>
  <w:num w:numId="4" w16cid:durableId="1023284427">
    <w:abstractNumId w:val="9"/>
  </w:num>
  <w:num w:numId="5" w16cid:durableId="963733008">
    <w:abstractNumId w:val="31"/>
  </w:num>
  <w:num w:numId="6" w16cid:durableId="1373455661">
    <w:abstractNumId w:val="16"/>
  </w:num>
  <w:num w:numId="7" w16cid:durableId="557857888">
    <w:abstractNumId w:val="10"/>
  </w:num>
  <w:num w:numId="8" w16cid:durableId="2070879586">
    <w:abstractNumId w:val="7"/>
  </w:num>
  <w:num w:numId="9" w16cid:durableId="70124196">
    <w:abstractNumId w:val="23"/>
  </w:num>
  <w:num w:numId="10" w16cid:durableId="328027338">
    <w:abstractNumId w:val="21"/>
  </w:num>
  <w:num w:numId="11" w16cid:durableId="480269650">
    <w:abstractNumId w:val="18"/>
  </w:num>
  <w:num w:numId="12" w16cid:durableId="887691108">
    <w:abstractNumId w:val="13"/>
  </w:num>
  <w:num w:numId="13" w16cid:durableId="1561212295">
    <w:abstractNumId w:val="29"/>
  </w:num>
  <w:num w:numId="14" w16cid:durableId="437334005">
    <w:abstractNumId w:val="3"/>
  </w:num>
  <w:num w:numId="15" w16cid:durableId="1850439539">
    <w:abstractNumId w:val="14"/>
  </w:num>
  <w:num w:numId="16" w16cid:durableId="1618834198">
    <w:abstractNumId w:val="25"/>
  </w:num>
  <w:num w:numId="17" w16cid:durableId="1969894837">
    <w:abstractNumId w:val="33"/>
  </w:num>
  <w:num w:numId="18" w16cid:durableId="365260117">
    <w:abstractNumId w:val="11"/>
  </w:num>
  <w:num w:numId="19" w16cid:durableId="2099937099">
    <w:abstractNumId w:val="5"/>
  </w:num>
  <w:num w:numId="20" w16cid:durableId="634868382">
    <w:abstractNumId w:val="19"/>
  </w:num>
  <w:num w:numId="21" w16cid:durableId="979305184">
    <w:abstractNumId w:val="27"/>
  </w:num>
  <w:num w:numId="22" w16cid:durableId="764034485">
    <w:abstractNumId w:val="32"/>
  </w:num>
  <w:num w:numId="23" w16cid:durableId="933050714">
    <w:abstractNumId w:val="22"/>
  </w:num>
  <w:num w:numId="24" w16cid:durableId="160776398">
    <w:abstractNumId w:val="30"/>
  </w:num>
  <w:num w:numId="25" w16cid:durableId="1283267840">
    <w:abstractNumId w:val="34"/>
  </w:num>
  <w:num w:numId="26" w16cid:durableId="867523611">
    <w:abstractNumId w:val="2"/>
  </w:num>
  <w:num w:numId="27" w16cid:durableId="604845396">
    <w:abstractNumId w:val="24"/>
  </w:num>
  <w:num w:numId="28" w16cid:durableId="863206441">
    <w:abstractNumId w:val="26"/>
  </w:num>
  <w:num w:numId="29" w16cid:durableId="1322389004">
    <w:abstractNumId w:val="8"/>
  </w:num>
  <w:num w:numId="30" w16cid:durableId="2086026506">
    <w:abstractNumId w:val="1"/>
  </w:num>
  <w:num w:numId="31" w16cid:durableId="1998338081">
    <w:abstractNumId w:val="4"/>
  </w:num>
  <w:num w:numId="32" w16cid:durableId="1801414402">
    <w:abstractNumId w:val="17"/>
  </w:num>
  <w:num w:numId="33" w16cid:durableId="2065106751">
    <w:abstractNumId w:val="12"/>
  </w:num>
  <w:num w:numId="34" w16cid:durableId="1570462518">
    <w:abstractNumId w:val="35"/>
  </w:num>
  <w:num w:numId="35" w16cid:durableId="1380516516">
    <w:abstractNumId w:val="20"/>
  </w:num>
  <w:num w:numId="36" w16cid:durableId="17332310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57"/>
    <w:rsid w:val="00001FE1"/>
    <w:rsid w:val="00006384"/>
    <w:rsid w:val="00006A11"/>
    <w:rsid w:val="000158AF"/>
    <w:rsid w:val="00017556"/>
    <w:rsid w:val="00027099"/>
    <w:rsid w:val="00037683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74CF6"/>
    <w:rsid w:val="000845D2"/>
    <w:rsid w:val="00095595"/>
    <w:rsid w:val="00095FBB"/>
    <w:rsid w:val="0009720E"/>
    <w:rsid w:val="000A1F11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2AC4"/>
    <w:rsid w:val="001140D1"/>
    <w:rsid w:val="00116B1B"/>
    <w:rsid w:val="00116CFD"/>
    <w:rsid w:val="00125B83"/>
    <w:rsid w:val="00131150"/>
    <w:rsid w:val="00131523"/>
    <w:rsid w:val="00135E0B"/>
    <w:rsid w:val="00136EFD"/>
    <w:rsid w:val="00137238"/>
    <w:rsid w:val="00141BD4"/>
    <w:rsid w:val="001452D6"/>
    <w:rsid w:val="00145825"/>
    <w:rsid w:val="00146D36"/>
    <w:rsid w:val="0015333C"/>
    <w:rsid w:val="001568BE"/>
    <w:rsid w:val="001576EC"/>
    <w:rsid w:val="0016397D"/>
    <w:rsid w:val="001649A6"/>
    <w:rsid w:val="00167F31"/>
    <w:rsid w:val="00170DB6"/>
    <w:rsid w:val="001744E9"/>
    <w:rsid w:val="0018085C"/>
    <w:rsid w:val="00193CCA"/>
    <w:rsid w:val="001949D1"/>
    <w:rsid w:val="001963F8"/>
    <w:rsid w:val="001A3279"/>
    <w:rsid w:val="001A47C9"/>
    <w:rsid w:val="001A5832"/>
    <w:rsid w:val="001C7CDD"/>
    <w:rsid w:val="001D34E8"/>
    <w:rsid w:val="001D564A"/>
    <w:rsid w:val="001E0D1E"/>
    <w:rsid w:val="001E2FEE"/>
    <w:rsid w:val="001E5ED5"/>
    <w:rsid w:val="001E69C6"/>
    <w:rsid w:val="001F5BE0"/>
    <w:rsid w:val="00201477"/>
    <w:rsid w:val="00205AE4"/>
    <w:rsid w:val="002151BA"/>
    <w:rsid w:val="00226BB3"/>
    <w:rsid w:val="002312F8"/>
    <w:rsid w:val="00237AE9"/>
    <w:rsid w:val="002415BB"/>
    <w:rsid w:val="00242267"/>
    <w:rsid w:val="0024351A"/>
    <w:rsid w:val="002458CB"/>
    <w:rsid w:val="00251A6A"/>
    <w:rsid w:val="002529AD"/>
    <w:rsid w:val="00256D69"/>
    <w:rsid w:val="002644F8"/>
    <w:rsid w:val="002657CE"/>
    <w:rsid w:val="00272E14"/>
    <w:rsid w:val="00286335"/>
    <w:rsid w:val="00287419"/>
    <w:rsid w:val="0029063D"/>
    <w:rsid w:val="002A007E"/>
    <w:rsid w:val="002A2C06"/>
    <w:rsid w:val="002A3C87"/>
    <w:rsid w:val="002A4211"/>
    <w:rsid w:val="002B11E0"/>
    <w:rsid w:val="002B6BDC"/>
    <w:rsid w:val="002B71D3"/>
    <w:rsid w:val="002C0E29"/>
    <w:rsid w:val="002C5A48"/>
    <w:rsid w:val="002C64E3"/>
    <w:rsid w:val="002D2F0E"/>
    <w:rsid w:val="002D34B5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74B"/>
    <w:rsid w:val="00341A37"/>
    <w:rsid w:val="00344816"/>
    <w:rsid w:val="00344917"/>
    <w:rsid w:val="003450B2"/>
    <w:rsid w:val="00353BF5"/>
    <w:rsid w:val="00353E55"/>
    <w:rsid w:val="00354046"/>
    <w:rsid w:val="0036054E"/>
    <w:rsid w:val="00367502"/>
    <w:rsid w:val="00370AE3"/>
    <w:rsid w:val="00375B2A"/>
    <w:rsid w:val="003770D2"/>
    <w:rsid w:val="0038731B"/>
    <w:rsid w:val="003918B5"/>
    <w:rsid w:val="003A6F97"/>
    <w:rsid w:val="003A7A95"/>
    <w:rsid w:val="003A7FA0"/>
    <w:rsid w:val="003B24AE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E4E83"/>
    <w:rsid w:val="003E76BC"/>
    <w:rsid w:val="003F0E91"/>
    <w:rsid w:val="003F6684"/>
    <w:rsid w:val="0040088F"/>
    <w:rsid w:val="004060ED"/>
    <w:rsid w:val="00407275"/>
    <w:rsid w:val="004102A8"/>
    <w:rsid w:val="0041260C"/>
    <w:rsid w:val="00416F51"/>
    <w:rsid w:val="00425AF0"/>
    <w:rsid w:val="0043147D"/>
    <w:rsid w:val="004422B3"/>
    <w:rsid w:val="004501A3"/>
    <w:rsid w:val="00451319"/>
    <w:rsid w:val="00455B8A"/>
    <w:rsid w:val="00465F44"/>
    <w:rsid w:val="00474616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08C"/>
    <w:rsid w:val="004F4E84"/>
    <w:rsid w:val="004F56A6"/>
    <w:rsid w:val="004F5FC0"/>
    <w:rsid w:val="004F7D9A"/>
    <w:rsid w:val="005028ED"/>
    <w:rsid w:val="00503339"/>
    <w:rsid w:val="00503E4C"/>
    <w:rsid w:val="00506D05"/>
    <w:rsid w:val="00514EE5"/>
    <w:rsid w:val="0052502B"/>
    <w:rsid w:val="005279F1"/>
    <w:rsid w:val="00531D22"/>
    <w:rsid w:val="00533064"/>
    <w:rsid w:val="00534830"/>
    <w:rsid w:val="00541391"/>
    <w:rsid w:val="005423D8"/>
    <w:rsid w:val="0054275A"/>
    <w:rsid w:val="0054438F"/>
    <w:rsid w:val="00546A4B"/>
    <w:rsid w:val="00550AA4"/>
    <w:rsid w:val="00551C16"/>
    <w:rsid w:val="0055224E"/>
    <w:rsid w:val="00566E99"/>
    <w:rsid w:val="0056746B"/>
    <w:rsid w:val="00576777"/>
    <w:rsid w:val="00577702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479B"/>
    <w:rsid w:val="005C7CAD"/>
    <w:rsid w:val="005D3276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4CE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66EF1"/>
    <w:rsid w:val="0068330D"/>
    <w:rsid w:val="00684621"/>
    <w:rsid w:val="00685E18"/>
    <w:rsid w:val="0068626E"/>
    <w:rsid w:val="00686649"/>
    <w:rsid w:val="00696C21"/>
    <w:rsid w:val="006A03FD"/>
    <w:rsid w:val="006A4078"/>
    <w:rsid w:val="006B1475"/>
    <w:rsid w:val="006B1918"/>
    <w:rsid w:val="006B3764"/>
    <w:rsid w:val="006B48CB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0C1C"/>
    <w:rsid w:val="0072653D"/>
    <w:rsid w:val="00735E50"/>
    <w:rsid w:val="00751EC4"/>
    <w:rsid w:val="00752E1C"/>
    <w:rsid w:val="0075555B"/>
    <w:rsid w:val="007623B7"/>
    <w:rsid w:val="007668E1"/>
    <w:rsid w:val="007675A4"/>
    <w:rsid w:val="00775896"/>
    <w:rsid w:val="00782B69"/>
    <w:rsid w:val="00783C4B"/>
    <w:rsid w:val="0078548B"/>
    <w:rsid w:val="00787E45"/>
    <w:rsid w:val="0079062A"/>
    <w:rsid w:val="00792DB3"/>
    <w:rsid w:val="007978E5"/>
    <w:rsid w:val="007A04FE"/>
    <w:rsid w:val="007A49D1"/>
    <w:rsid w:val="007A592C"/>
    <w:rsid w:val="007A5CFE"/>
    <w:rsid w:val="007A5D57"/>
    <w:rsid w:val="007B12A5"/>
    <w:rsid w:val="007B17EB"/>
    <w:rsid w:val="007B2D2F"/>
    <w:rsid w:val="007B4745"/>
    <w:rsid w:val="007B7268"/>
    <w:rsid w:val="007C51B7"/>
    <w:rsid w:val="007C718C"/>
    <w:rsid w:val="007D367A"/>
    <w:rsid w:val="007D3FEE"/>
    <w:rsid w:val="007D4F71"/>
    <w:rsid w:val="007D65B4"/>
    <w:rsid w:val="007F1F46"/>
    <w:rsid w:val="007F4B78"/>
    <w:rsid w:val="007F7376"/>
    <w:rsid w:val="008007F7"/>
    <w:rsid w:val="00802D13"/>
    <w:rsid w:val="00803821"/>
    <w:rsid w:val="00805812"/>
    <w:rsid w:val="00825E43"/>
    <w:rsid w:val="0082693E"/>
    <w:rsid w:val="0083113F"/>
    <w:rsid w:val="00831232"/>
    <w:rsid w:val="00834D02"/>
    <w:rsid w:val="0083539C"/>
    <w:rsid w:val="00835459"/>
    <w:rsid w:val="0083638B"/>
    <w:rsid w:val="00840B6C"/>
    <w:rsid w:val="00845050"/>
    <w:rsid w:val="008558E6"/>
    <w:rsid w:val="00857CD1"/>
    <w:rsid w:val="0086401F"/>
    <w:rsid w:val="0086407E"/>
    <w:rsid w:val="00864858"/>
    <w:rsid w:val="0086507F"/>
    <w:rsid w:val="00867089"/>
    <w:rsid w:val="0087210F"/>
    <w:rsid w:val="00875288"/>
    <w:rsid w:val="00880948"/>
    <w:rsid w:val="008810F8"/>
    <w:rsid w:val="00884B42"/>
    <w:rsid w:val="00885D3F"/>
    <w:rsid w:val="00886E5F"/>
    <w:rsid w:val="00893853"/>
    <w:rsid w:val="00895C2B"/>
    <w:rsid w:val="00897F10"/>
    <w:rsid w:val="008A21E0"/>
    <w:rsid w:val="008A5326"/>
    <w:rsid w:val="008B286B"/>
    <w:rsid w:val="008C1CCC"/>
    <w:rsid w:val="008C2CE6"/>
    <w:rsid w:val="008C460E"/>
    <w:rsid w:val="008C4901"/>
    <w:rsid w:val="008D4110"/>
    <w:rsid w:val="008D440F"/>
    <w:rsid w:val="008D77C9"/>
    <w:rsid w:val="008D7FD4"/>
    <w:rsid w:val="008E1A87"/>
    <w:rsid w:val="008F1E09"/>
    <w:rsid w:val="008F6433"/>
    <w:rsid w:val="00910EDC"/>
    <w:rsid w:val="00917227"/>
    <w:rsid w:val="00922054"/>
    <w:rsid w:val="0092358E"/>
    <w:rsid w:val="009264A3"/>
    <w:rsid w:val="00927661"/>
    <w:rsid w:val="00927CF8"/>
    <w:rsid w:val="0093191C"/>
    <w:rsid w:val="00931E7F"/>
    <w:rsid w:val="009326AA"/>
    <w:rsid w:val="0093339B"/>
    <w:rsid w:val="00935519"/>
    <w:rsid w:val="00935802"/>
    <w:rsid w:val="00942E1A"/>
    <w:rsid w:val="00952500"/>
    <w:rsid w:val="00953F6B"/>
    <w:rsid w:val="009552FE"/>
    <w:rsid w:val="00960A02"/>
    <w:rsid w:val="0096118E"/>
    <w:rsid w:val="00970920"/>
    <w:rsid w:val="00974EEE"/>
    <w:rsid w:val="00977D3A"/>
    <w:rsid w:val="00982175"/>
    <w:rsid w:val="0098295E"/>
    <w:rsid w:val="0098775C"/>
    <w:rsid w:val="00991041"/>
    <w:rsid w:val="00996A74"/>
    <w:rsid w:val="009A01A8"/>
    <w:rsid w:val="009A4435"/>
    <w:rsid w:val="009A7A28"/>
    <w:rsid w:val="009B0C7F"/>
    <w:rsid w:val="009B30EF"/>
    <w:rsid w:val="009B3389"/>
    <w:rsid w:val="009B704E"/>
    <w:rsid w:val="009B7C67"/>
    <w:rsid w:val="009C0664"/>
    <w:rsid w:val="009C2459"/>
    <w:rsid w:val="009C2651"/>
    <w:rsid w:val="009D43F0"/>
    <w:rsid w:val="009D528F"/>
    <w:rsid w:val="009D7314"/>
    <w:rsid w:val="009E5EF2"/>
    <w:rsid w:val="009E6F48"/>
    <w:rsid w:val="009F55C3"/>
    <w:rsid w:val="00A01F9D"/>
    <w:rsid w:val="00A05EDD"/>
    <w:rsid w:val="00A10B19"/>
    <w:rsid w:val="00A119AB"/>
    <w:rsid w:val="00A11F06"/>
    <w:rsid w:val="00A11FF0"/>
    <w:rsid w:val="00A1439A"/>
    <w:rsid w:val="00A157FA"/>
    <w:rsid w:val="00A21717"/>
    <w:rsid w:val="00A25347"/>
    <w:rsid w:val="00A25B7F"/>
    <w:rsid w:val="00A35F5F"/>
    <w:rsid w:val="00A36DFB"/>
    <w:rsid w:val="00A415D0"/>
    <w:rsid w:val="00A431E1"/>
    <w:rsid w:val="00A51E71"/>
    <w:rsid w:val="00A54611"/>
    <w:rsid w:val="00A5694F"/>
    <w:rsid w:val="00A575C7"/>
    <w:rsid w:val="00A64EFC"/>
    <w:rsid w:val="00A76002"/>
    <w:rsid w:val="00A85221"/>
    <w:rsid w:val="00A918A2"/>
    <w:rsid w:val="00A93985"/>
    <w:rsid w:val="00AA1654"/>
    <w:rsid w:val="00AB1520"/>
    <w:rsid w:val="00AB35C8"/>
    <w:rsid w:val="00AC1C05"/>
    <w:rsid w:val="00AC1D1B"/>
    <w:rsid w:val="00AC6D5B"/>
    <w:rsid w:val="00AD27EE"/>
    <w:rsid w:val="00AE0BA9"/>
    <w:rsid w:val="00AE1752"/>
    <w:rsid w:val="00AE46E4"/>
    <w:rsid w:val="00AE5DEF"/>
    <w:rsid w:val="00B0274C"/>
    <w:rsid w:val="00B02961"/>
    <w:rsid w:val="00B02F08"/>
    <w:rsid w:val="00B1090A"/>
    <w:rsid w:val="00B132CE"/>
    <w:rsid w:val="00B156DD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0683"/>
    <w:rsid w:val="00BC3C15"/>
    <w:rsid w:val="00BC6EA0"/>
    <w:rsid w:val="00BD5423"/>
    <w:rsid w:val="00BD651B"/>
    <w:rsid w:val="00BE786C"/>
    <w:rsid w:val="00BF0AE6"/>
    <w:rsid w:val="00BF1DAB"/>
    <w:rsid w:val="00BF305D"/>
    <w:rsid w:val="00BF4FF8"/>
    <w:rsid w:val="00C076F1"/>
    <w:rsid w:val="00C07B3E"/>
    <w:rsid w:val="00C102BA"/>
    <w:rsid w:val="00C107FD"/>
    <w:rsid w:val="00C11900"/>
    <w:rsid w:val="00C15E4B"/>
    <w:rsid w:val="00C220D1"/>
    <w:rsid w:val="00C22E15"/>
    <w:rsid w:val="00C30464"/>
    <w:rsid w:val="00C37170"/>
    <w:rsid w:val="00C4385C"/>
    <w:rsid w:val="00C459AB"/>
    <w:rsid w:val="00C47DF9"/>
    <w:rsid w:val="00C56921"/>
    <w:rsid w:val="00C56DBF"/>
    <w:rsid w:val="00C648E3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A7D14"/>
    <w:rsid w:val="00CB17D0"/>
    <w:rsid w:val="00CC0B4F"/>
    <w:rsid w:val="00CC18CF"/>
    <w:rsid w:val="00CD1B6F"/>
    <w:rsid w:val="00CD6B9F"/>
    <w:rsid w:val="00CF39F6"/>
    <w:rsid w:val="00D014A3"/>
    <w:rsid w:val="00D01DE2"/>
    <w:rsid w:val="00D04BF3"/>
    <w:rsid w:val="00D0535D"/>
    <w:rsid w:val="00D0772B"/>
    <w:rsid w:val="00D20473"/>
    <w:rsid w:val="00D21E56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A35A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5C8D"/>
    <w:rsid w:val="00E16DB4"/>
    <w:rsid w:val="00E233FE"/>
    <w:rsid w:val="00E30C9B"/>
    <w:rsid w:val="00E31800"/>
    <w:rsid w:val="00E3590D"/>
    <w:rsid w:val="00E4010B"/>
    <w:rsid w:val="00E42628"/>
    <w:rsid w:val="00E455C9"/>
    <w:rsid w:val="00E473A0"/>
    <w:rsid w:val="00E476E7"/>
    <w:rsid w:val="00E51F9F"/>
    <w:rsid w:val="00E51FD6"/>
    <w:rsid w:val="00E52824"/>
    <w:rsid w:val="00E543AC"/>
    <w:rsid w:val="00E650E1"/>
    <w:rsid w:val="00E70432"/>
    <w:rsid w:val="00E70CB2"/>
    <w:rsid w:val="00E745D6"/>
    <w:rsid w:val="00E82F32"/>
    <w:rsid w:val="00E95C82"/>
    <w:rsid w:val="00EA3C0A"/>
    <w:rsid w:val="00EA5633"/>
    <w:rsid w:val="00EB1C7D"/>
    <w:rsid w:val="00EB5DD1"/>
    <w:rsid w:val="00EC7A4E"/>
    <w:rsid w:val="00ED3929"/>
    <w:rsid w:val="00ED41E4"/>
    <w:rsid w:val="00ED4C77"/>
    <w:rsid w:val="00ED6644"/>
    <w:rsid w:val="00EE0DBA"/>
    <w:rsid w:val="00EE36C5"/>
    <w:rsid w:val="00EF1163"/>
    <w:rsid w:val="00EF1A98"/>
    <w:rsid w:val="00F10A15"/>
    <w:rsid w:val="00F15138"/>
    <w:rsid w:val="00F20F53"/>
    <w:rsid w:val="00F21080"/>
    <w:rsid w:val="00F242DB"/>
    <w:rsid w:val="00F25E4B"/>
    <w:rsid w:val="00F267CE"/>
    <w:rsid w:val="00F27B5A"/>
    <w:rsid w:val="00F30B65"/>
    <w:rsid w:val="00F31190"/>
    <w:rsid w:val="00F31715"/>
    <w:rsid w:val="00F31F38"/>
    <w:rsid w:val="00F32261"/>
    <w:rsid w:val="00F33FB5"/>
    <w:rsid w:val="00F426F3"/>
    <w:rsid w:val="00F453B5"/>
    <w:rsid w:val="00F564A9"/>
    <w:rsid w:val="00F56F78"/>
    <w:rsid w:val="00F64261"/>
    <w:rsid w:val="00F64590"/>
    <w:rsid w:val="00F701F3"/>
    <w:rsid w:val="00F7033E"/>
    <w:rsid w:val="00F717E3"/>
    <w:rsid w:val="00F73F45"/>
    <w:rsid w:val="00F83DAC"/>
    <w:rsid w:val="00F8535F"/>
    <w:rsid w:val="00F85CC7"/>
    <w:rsid w:val="00F8650C"/>
    <w:rsid w:val="00F917D3"/>
    <w:rsid w:val="00F941EB"/>
    <w:rsid w:val="00F968BA"/>
    <w:rsid w:val="00FA45A7"/>
    <w:rsid w:val="00FA5BD7"/>
    <w:rsid w:val="00FA7562"/>
    <w:rsid w:val="00FB0BA3"/>
    <w:rsid w:val="00FB2AB3"/>
    <w:rsid w:val="00FB319C"/>
    <w:rsid w:val="00FB360B"/>
    <w:rsid w:val="00FB5591"/>
    <w:rsid w:val="00FB732C"/>
    <w:rsid w:val="00FD26C7"/>
    <w:rsid w:val="00FD2998"/>
    <w:rsid w:val="00FD2DF0"/>
    <w:rsid w:val="00FE2FA1"/>
    <w:rsid w:val="00FE4A55"/>
    <w:rsid w:val="00FE53B6"/>
    <w:rsid w:val="00FE5CE2"/>
    <w:rsid w:val="00FE5E9D"/>
    <w:rsid w:val="00FF04E7"/>
    <w:rsid w:val="00FF0D6F"/>
    <w:rsid w:val="00FF2F3D"/>
    <w:rsid w:val="00FF729F"/>
    <w:rsid w:val="00FF7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paragraph" w:customStyle="1" w:styleId="NoSpacing1">
    <w:name w:val="No Spacing1"/>
    <w:rsid w:val="00FF04E7"/>
    <w:rPr>
      <w:rFonts w:eastAsia="Times New Roman"/>
    </w:rPr>
  </w:style>
  <w:style w:type="paragraph" w:customStyle="1" w:styleId="ListParagraph1">
    <w:name w:val="List Paragraph1"/>
    <w:basedOn w:val="Normal"/>
    <w:rsid w:val="00FF04E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5</Pages>
  <Words>1503</Words>
  <Characters>8572</Characters>
  <Application>Microsoft Office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Sociologie</cp:lastModifiedBy>
  <cp:revision>163</cp:revision>
  <cp:lastPrinted>2023-09-13T08:24:00Z</cp:lastPrinted>
  <dcterms:created xsi:type="dcterms:W3CDTF">2021-04-21T13:10:00Z</dcterms:created>
  <dcterms:modified xsi:type="dcterms:W3CDTF">2023-09-18T08:34:00Z</dcterms:modified>
</cp:coreProperties>
</file>