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B8C3A" w14:textId="77777777" w:rsidR="00C4385C" w:rsidRPr="00C4385C" w:rsidRDefault="00C4385C" w:rsidP="00752E1C">
      <w:pPr>
        <w:tabs>
          <w:tab w:val="left" w:pos="2023"/>
        </w:tabs>
        <w:spacing w:line="276" w:lineRule="auto"/>
        <w:rPr>
          <w:rFonts w:asciiTheme="minorHAnsi" w:hAnsiTheme="minorHAnsi" w:cstheme="minorHAnsi"/>
          <w:b/>
          <w:bCs/>
          <w:sz w:val="20"/>
          <w:szCs w:val="20"/>
        </w:rPr>
      </w:pPr>
    </w:p>
    <w:p w14:paraId="1A4AF4A1" w14:textId="083461BE" w:rsidR="00E0255D" w:rsidRPr="00C4385C" w:rsidRDefault="00E0255D" w:rsidP="00E0255D">
      <w:pPr>
        <w:jc w:val="center"/>
        <w:rPr>
          <w:rFonts w:asciiTheme="minorHAnsi" w:hAnsiTheme="minorHAnsi" w:cstheme="minorHAnsi"/>
          <w:b/>
          <w:sz w:val="28"/>
          <w:szCs w:val="28"/>
        </w:rPr>
      </w:pPr>
      <w:r w:rsidRPr="00C4385C">
        <w:rPr>
          <w:rFonts w:asciiTheme="minorHAnsi" w:hAnsiTheme="minorHAnsi" w:cstheme="minorHAnsi"/>
          <w:b/>
          <w:sz w:val="28"/>
          <w:szCs w:val="28"/>
        </w:rPr>
        <w:t>FI</w:t>
      </w:r>
      <w:r w:rsidR="00C4385C">
        <w:rPr>
          <w:rFonts w:asciiTheme="minorHAnsi" w:hAnsiTheme="minorHAnsi" w:cstheme="minorHAnsi"/>
          <w:b/>
          <w:sz w:val="28"/>
          <w:szCs w:val="28"/>
        </w:rPr>
        <w:t>Ș</w:t>
      </w:r>
      <w:r w:rsidRPr="00C4385C">
        <w:rPr>
          <w:rFonts w:asciiTheme="minorHAnsi" w:hAnsiTheme="minorHAnsi" w:cstheme="minorHAnsi"/>
          <w:b/>
          <w:sz w:val="28"/>
          <w:szCs w:val="28"/>
        </w:rPr>
        <w:t>A DISCIPLINEI</w:t>
      </w:r>
    </w:p>
    <w:p w14:paraId="16E71824" w14:textId="77777777" w:rsidR="00C4385C" w:rsidRPr="00C4385C" w:rsidRDefault="00C4385C" w:rsidP="00C4385C">
      <w:pPr>
        <w:rPr>
          <w:rFonts w:asciiTheme="minorHAnsi" w:hAnsiTheme="minorHAnsi" w:cstheme="minorHAnsi"/>
          <w:b/>
          <w:sz w:val="28"/>
          <w:szCs w:val="28"/>
        </w:rPr>
      </w:pPr>
    </w:p>
    <w:p w14:paraId="48979124"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C4385C" w14:paraId="5F99CFA1" w14:textId="77777777" w:rsidTr="00080D22">
        <w:tc>
          <w:tcPr>
            <w:tcW w:w="1907" w:type="pct"/>
            <w:vAlign w:val="center"/>
          </w:tcPr>
          <w:p w14:paraId="79A7E4F2" w14:textId="4F0814BD" w:rsidR="00E0255D" w:rsidRPr="00C4385C" w:rsidRDefault="00E0255D" w:rsidP="00E0255D">
            <w:pPr>
              <w:pStyle w:val="NoSpacing"/>
              <w:numPr>
                <w:ilvl w:val="1"/>
                <w:numId w:val="27"/>
              </w:numPr>
              <w:spacing w:line="276" w:lineRule="auto"/>
              <w:rPr>
                <w:rFonts w:asciiTheme="minorHAnsi" w:hAnsiTheme="minorHAnsi" w:cstheme="minorHAnsi"/>
                <w:lang w:val="ro-RO"/>
              </w:rPr>
            </w:pPr>
            <w:r w:rsidRPr="00C4385C">
              <w:rPr>
                <w:rFonts w:asciiTheme="minorHAnsi" w:hAnsiTheme="minorHAnsi" w:cstheme="minorHAnsi"/>
                <w:lang w:val="ro-RO"/>
              </w:rPr>
              <w:t>Institu</w:t>
            </w:r>
            <w:r w:rsidR="00C4385C">
              <w:rPr>
                <w:rFonts w:asciiTheme="minorHAnsi" w:hAnsiTheme="minorHAnsi" w:cstheme="minorHAnsi"/>
                <w:lang w:val="ro-RO"/>
              </w:rPr>
              <w:t>ț</w:t>
            </w:r>
            <w:r w:rsidRPr="00C4385C">
              <w:rPr>
                <w:rFonts w:asciiTheme="minorHAnsi" w:hAnsiTheme="minorHAnsi" w:cstheme="minorHAnsi"/>
                <w:lang w:val="ro-RO"/>
              </w:rPr>
              <w:t>ia de învă</w:t>
            </w:r>
            <w:r w:rsidR="00C4385C">
              <w:rPr>
                <w:rFonts w:asciiTheme="minorHAnsi" w:hAnsiTheme="minorHAnsi" w:cstheme="minorHAnsi"/>
                <w:lang w:val="ro-RO"/>
              </w:rPr>
              <w:t>ț</w:t>
            </w:r>
            <w:r w:rsidRPr="00C4385C">
              <w:rPr>
                <w:rFonts w:asciiTheme="minorHAnsi" w:hAnsiTheme="minorHAnsi" w:cstheme="minorHAnsi"/>
                <w:lang w:val="ro-RO"/>
              </w:rPr>
              <w:t>ământ superior</w:t>
            </w:r>
          </w:p>
        </w:tc>
        <w:tc>
          <w:tcPr>
            <w:tcW w:w="3093" w:type="pct"/>
            <w:vAlign w:val="center"/>
          </w:tcPr>
          <w:p w14:paraId="39071412" w14:textId="10F2A9D5"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Universitatea de Vest din Timi</w:t>
            </w:r>
            <w:r w:rsidR="00C4385C">
              <w:rPr>
                <w:rFonts w:asciiTheme="minorHAnsi" w:hAnsiTheme="minorHAnsi" w:cstheme="minorHAnsi"/>
                <w:lang w:val="ro-RO"/>
              </w:rPr>
              <w:t>ș</w:t>
            </w:r>
            <w:r w:rsidRPr="00C4385C">
              <w:rPr>
                <w:rFonts w:asciiTheme="minorHAnsi" w:hAnsiTheme="minorHAnsi" w:cstheme="minorHAnsi"/>
                <w:lang w:val="ro-RO"/>
              </w:rPr>
              <w:t>oara</w:t>
            </w:r>
          </w:p>
        </w:tc>
      </w:tr>
      <w:tr w:rsidR="00E0255D" w:rsidRPr="00C4385C" w14:paraId="09F1F378" w14:textId="77777777" w:rsidTr="00080D22">
        <w:tc>
          <w:tcPr>
            <w:tcW w:w="1907" w:type="pct"/>
            <w:vAlign w:val="center"/>
          </w:tcPr>
          <w:p w14:paraId="2ABF2C3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1.2 Facultatea / Departamentul</w:t>
            </w:r>
          </w:p>
        </w:tc>
        <w:tc>
          <w:tcPr>
            <w:tcW w:w="3093" w:type="pct"/>
            <w:vAlign w:val="center"/>
          </w:tcPr>
          <w:p w14:paraId="030FA322" w14:textId="5958E8F4" w:rsidR="00E0255D" w:rsidRPr="00235E0D" w:rsidRDefault="0018141B" w:rsidP="00080D22">
            <w:pPr>
              <w:pStyle w:val="NoSpacing"/>
              <w:spacing w:line="276" w:lineRule="auto"/>
              <w:rPr>
                <w:rFonts w:asciiTheme="minorHAnsi" w:hAnsiTheme="minorHAnsi" w:cstheme="minorHAnsi"/>
                <w:lang w:val="ro-RO"/>
              </w:rPr>
            </w:pPr>
            <w:r w:rsidRPr="00235E0D">
              <w:rPr>
                <w:rFonts w:asciiTheme="minorHAnsi" w:hAnsiTheme="minorHAnsi" w:cstheme="minorHAnsi"/>
                <w:lang w:val="ro-RO"/>
              </w:rPr>
              <w:t xml:space="preserve">Facultatea de Sociologie </w:t>
            </w:r>
            <w:proofErr w:type="spellStart"/>
            <w:r w:rsidRPr="00235E0D">
              <w:rPr>
                <w:rFonts w:asciiTheme="minorHAnsi" w:hAnsiTheme="minorHAnsi" w:cstheme="minorHAnsi"/>
                <w:lang w:val="ro-RO"/>
              </w:rPr>
              <w:t>şi</w:t>
            </w:r>
            <w:proofErr w:type="spellEnd"/>
            <w:r w:rsidRPr="00235E0D">
              <w:rPr>
                <w:rFonts w:asciiTheme="minorHAnsi" w:hAnsiTheme="minorHAnsi" w:cstheme="minorHAnsi"/>
                <w:lang w:val="ro-RO"/>
              </w:rPr>
              <w:t xml:space="preserve"> Psihologie</w:t>
            </w:r>
          </w:p>
        </w:tc>
      </w:tr>
      <w:tr w:rsidR="00E0255D" w:rsidRPr="00C4385C" w14:paraId="3E2ECC7F" w14:textId="77777777" w:rsidTr="00080D22">
        <w:tc>
          <w:tcPr>
            <w:tcW w:w="1907" w:type="pct"/>
            <w:vAlign w:val="center"/>
          </w:tcPr>
          <w:p w14:paraId="22160B3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1.3 Departamentul</w:t>
            </w:r>
          </w:p>
        </w:tc>
        <w:tc>
          <w:tcPr>
            <w:tcW w:w="3093" w:type="pct"/>
            <w:vAlign w:val="center"/>
          </w:tcPr>
          <w:p w14:paraId="42B894BC" w14:textId="66C9EFF7" w:rsidR="00E0255D" w:rsidRPr="00235E0D" w:rsidRDefault="0018141B" w:rsidP="00080D22">
            <w:pPr>
              <w:pStyle w:val="NoSpacing"/>
              <w:spacing w:line="276" w:lineRule="auto"/>
              <w:rPr>
                <w:rFonts w:asciiTheme="minorHAnsi" w:hAnsiTheme="minorHAnsi" w:cstheme="minorHAnsi"/>
                <w:lang w:val="ro-RO"/>
              </w:rPr>
            </w:pPr>
            <w:r w:rsidRPr="00235E0D">
              <w:rPr>
                <w:rFonts w:asciiTheme="minorHAnsi" w:hAnsiTheme="minorHAnsi" w:cstheme="minorHAnsi"/>
                <w:lang w:val="ro-RO"/>
              </w:rPr>
              <w:t>Psihologie</w:t>
            </w:r>
          </w:p>
        </w:tc>
      </w:tr>
      <w:tr w:rsidR="00E0255D" w:rsidRPr="00C4385C" w14:paraId="38E2999E" w14:textId="77777777" w:rsidTr="00080D22">
        <w:tc>
          <w:tcPr>
            <w:tcW w:w="1907" w:type="pct"/>
            <w:vAlign w:val="center"/>
          </w:tcPr>
          <w:p w14:paraId="2467FE5A"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1.4 Domeniul de studii</w:t>
            </w:r>
          </w:p>
        </w:tc>
        <w:tc>
          <w:tcPr>
            <w:tcW w:w="3093" w:type="pct"/>
            <w:vAlign w:val="center"/>
          </w:tcPr>
          <w:p w14:paraId="449590D8" w14:textId="6C07B331" w:rsidR="00E0255D" w:rsidRPr="00235E0D" w:rsidRDefault="0018141B" w:rsidP="00080D22">
            <w:pPr>
              <w:pStyle w:val="NoSpacing"/>
              <w:spacing w:line="276" w:lineRule="auto"/>
              <w:rPr>
                <w:rFonts w:asciiTheme="minorHAnsi" w:hAnsiTheme="minorHAnsi" w:cstheme="minorHAnsi"/>
                <w:lang w:val="ro-RO"/>
              </w:rPr>
            </w:pPr>
            <w:r w:rsidRPr="00235E0D">
              <w:rPr>
                <w:rFonts w:asciiTheme="minorHAnsi" w:hAnsiTheme="minorHAnsi" w:cstheme="minorHAnsi"/>
                <w:lang w:val="ro-RO"/>
              </w:rPr>
              <w:t>Psihologie</w:t>
            </w:r>
          </w:p>
        </w:tc>
      </w:tr>
      <w:tr w:rsidR="00E0255D" w:rsidRPr="00C4385C" w14:paraId="7410FBFB" w14:textId="77777777" w:rsidTr="00080D22">
        <w:tc>
          <w:tcPr>
            <w:tcW w:w="1907" w:type="pct"/>
            <w:vAlign w:val="center"/>
          </w:tcPr>
          <w:p w14:paraId="682C127F"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1.5 Ciclul de studii</w:t>
            </w:r>
          </w:p>
        </w:tc>
        <w:tc>
          <w:tcPr>
            <w:tcW w:w="3093" w:type="pct"/>
            <w:vAlign w:val="center"/>
          </w:tcPr>
          <w:p w14:paraId="7DCE72A4" w14:textId="57EDBD5F" w:rsidR="00E0255D" w:rsidRPr="00235E0D" w:rsidRDefault="0018141B" w:rsidP="00080D22">
            <w:pPr>
              <w:pStyle w:val="NoSpacing"/>
              <w:spacing w:line="276" w:lineRule="auto"/>
              <w:rPr>
                <w:rFonts w:asciiTheme="minorHAnsi" w:hAnsiTheme="minorHAnsi" w:cstheme="minorHAnsi"/>
                <w:lang w:val="ro-RO"/>
              </w:rPr>
            </w:pPr>
            <w:r w:rsidRPr="00235E0D">
              <w:rPr>
                <w:rFonts w:asciiTheme="minorHAnsi" w:hAnsiTheme="minorHAnsi" w:cstheme="minorHAnsi"/>
                <w:lang w:val="ro-RO"/>
              </w:rPr>
              <w:t>Master</w:t>
            </w:r>
          </w:p>
        </w:tc>
      </w:tr>
      <w:tr w:rsidR="00E0255D" w:rsidRPr="00C4385C" w14:paraId="0BC03568" w14:textId="77777777" w:rsidTr="00080D22">
        <w:tc>
          <w:tcPr>
            <w:tcW w:w="1907" w:type="pct"/>
            <w:vAlign w:val="center"/>
          </w:tcPr>
          <w:p w14:paraId="4A9FB68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1.6 Programul de studii / Calificarea</w:t>
            </w:r>
          </w:p>
        </w:tc>
        <w:tc>
          <w:tcPr>
            <w:tcW w:w="3093" w:type="pct"/>
            <w:vAlign w:val="center"/>
          </w:tcPr>
          <w:p w14:paraId="6C296979" w14:textId="685A4A7A" w:rsidR="00E0255D" w:rsidRPr="00235E0D" w:rsidRDefault="0018141B" w:rsidP="00080D22">
            <w:pPr>
              <w:pStyle w:val="NoSpacing"/>
              <w:spacing w:line="276" w:lineRule="auto"/>
              <w:rPr>
                <w:rFonts w:asciiTheme="minorHAnsi" w:hAnsiTheme="minorHAnsi" w:cstheme="minorHAnsi"/>
                <w:lang w:val="ro-RO"/>
              </w:rPr>
            </w:pPr>
            <w:r w:rsidRPr="00235E0D">
              <w:rPr>
                <w:rFonts w:asciiTheme="minorHAnsi" w:hAnsiTheme="minorHAnsi" w:cstheme="minorHAnsi"/>
                <w:lang w:val="ro-RO"/>
              </w:rPr>
              <w:t xml:space="preserve">Psihologie clinică </w:t>
            </w:r>
            <w:proofErr w:type="spellStart"/>
            <w:r w:rsidRPr="00235E0D">
              <w:rPr>
                <w:rFonts w:asciiTheme="minorHAnsi" w:hAnsiTheme="minorHAnsi" w:cstheme="minorHAnsi"/>
                <w:lang w:val="ro-RO"/>
              </w:rPr>
              <w:t>şi</w:t>
            </w:r>
            <w:proofErr w:type="spellEnd"/>
            <w:r w:rsidRPr="00235E0D">
              <w:rPr>
                <w:rFonts w:asciiTheme="minorHAnsi" w:hAnsiTheme="minorHAnsi" w:cstheme="minorHAnsi"/>
                <w:lang w:val="ro-RO"/>
              </w:rPr>
              <w:t xml:space="preserve"> psihoterapie</w:t>
            </w:r>
          </w:p>
        </w:tc>
      </w:tr>
    </w:tbl>
    <w:p w14:paraId="67CD805D" w14:textId="77777777" w:rsidR="00E0255D" w:rsidRPr="00C4385C" w:rsidRDefault="00E0255D" w:rsidP="00E0255D">
      <w:pPr>
        <w:rPr>
          <w:rFonts w:asciiTheme="minorHAnsi" w:hAnsiTheme="minorHAnsi" w:cstheme="minorHAnsi"/>
        </w:rPr>
      </w:pPr>
    </w:p>
    <w:p w14:paraId="51C268B8" w14:textId="7777777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4385C" w14:paraId="4013AFE0" w14:textId="77777777" w:rsidTr="00E0255D">
        <w:tc>
          <w:tcPr>
            <w:tcW w:w="3828" w:type="dxa"/>
            <w:gridSpan w:val="3"/>
          </w:tcPr>
          <w:p w14:paraId="2A383B21"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2.1 Denumirea disciplinei</w:t>
            </w:r>
          </w:p>
        </w:tc>
        <w:tc>
          <w:tcPr>
            <w:tcW w:w="5561" w:type="dxa"/>
            <w:gridSpan w:val="6"/>
          </w:tcPr>
          <w:p w14:paraId="2EE331CD" w14:textId="77777777" w:rsidR="00235E0D" w:rsidRPr="00235E0D" w:rsidRDefault="00235E0D" w:rsidP="00235E0D">
            <w:pPr>
              <w:pStyle w:val="NoSpacing"/>
              <w:spacing w:line="276" w:lineRule="auto"/>
              <w:rPr>
                <w:rFonts w:asciiTheme="minorHAnsi" w:hAnsiTheme="minorHAnsi" w:cstheme="minorHAnsi"/>
                <w:bCs/>
                <w:lang w:val="ro-RO"/>
              </w:rPr>
            </w:pPr>
            <w:r w:rsidRPr="00235E0D">
              <w:rPr>
                <w:rFonts w:asciiTheme="minorHAnsi" w:hAnsiTheme="minorHAnsi" w:cstheme="minorHAnsi"/>
                <w:bCs/>
                <w:lang w:val="ro-RO"/>
              </w:rPr>
              <w:t>Intervenții cognitiv-comportamentale în tulburările</w:t>
            </w:r>
          </w:p>
          <w:p w14:paraId="4A412420" w14:textId="5CFA40D0" w:rsidR="00E0255D" w:rsidRPr="00C4385C" w:rsidRDefault="00235E0D" w:rsidP="00235E0D">
            <w:pPr>
              <w:pStyle w:val="NoSpacing"/>
              <w:spacing w:line="276" w:lineRule="auto"/>
              <w:rPr>
                <w:rFonts w:asciiTheme="minorHAnsi" w:hAnsiTheme="minorHAnsi" w:cstheme="minorHAnsi"/>
                <w:b/>
                <w:lang w:val="ro-RO"/>
              </w:rPr>
            </w:pPr>
            <w:r w:rsidRPr="00235E0D">
              <w:rPr>
                <w:rFonts w:asciiTheme="minorHAnsi" w:hAnsiTheme="minorHAnsi" w:cstheme="minorHAnsi"/>
                <w:bCs/>
                <w:lang w:val="ro-RO"/>
              </w:rPr>
              <w:t>anxioase</w:t>
            </w:r>
          </w:p>
        </w:tc>
      </w:tr>
      <w:tr w:rsidR="00E0255D" w:rsidRPr="00C4385C" w14:paraId="4A61B8F8" w14:textId="77777777" w:rsidTr="00E0255D">
        <w:tc>
          <w:tcPr>
            <w:tcW w:w="3828" w:type="dxa"/>
            <w:gridSpan w:val="3"/>
          </w:tcPr>
          <w:p w14:paraId="4E4EEC75" w14:textId="73DF2536"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2.2 Titularul activită</w:t>
            </w:r>
            <w:r w:rsidR="00C4385C">
              <w:rPr>
                <w:rFonts w:asciiTheme="minorHAnsi" w:hAnsiTheme="minorHAnsi" w:cstheme="minorHAnsi"/>
                <w:lang w:val="ro-RO"/>
              </w:rPr>
              <w:t>ț</w:t>
            </w:r>
            <w:r w:rsidRPr="00C4385C">
              <w:rPr>
                <w:rFonts w:asciiTheme="minorHAnsi" w:hAnsiTheme="minorHAnsi" w:cstheme="minorHAnsi"/>
                <w:lang w:val="ro-RO"/>
              </w:rPr>
              <w:t>ilor de curs</w:t>
            </w:r>
          </w:p>
        </w:tc>
        <w:tc>
          <w:tcPr>
            <w:tcW w:w="5561" w:type="dxa"/>
            <w:gridSpan w:val="6"/>
          </w:tcPr>
          <w:p w14:paraId="44D2144D" w14:textId="001C89B9" w:rsidR="00E0255D" w:rsidRPr="00235E0D" w:rsidRDefault="00E57E7E" w:rsidP="00080D22">
            <w:pPr>
              <w:pStyle w:val="NoSpacing"/>
              <w:spacing w:line="276" w:lineRule="auto"/>
              <w:rPr>
                <w:rFonts w:asciiTheme="minorHAnsi" w:hAnsiTheme="minorHAnsi" w:cstheme="minorHAnsi"/>
                <w:lang w:val="ro-RO"/>
              </w:rPr>
            </w:pPr>
            <w:r w:rsidRPr="00235E0D">
              <w:rPr>
                <w:rFonts w:asciiTheme="minorHAnsi" w:hAnsiTheme="minorHAnsi" w:cstheme="minorHAnsi"/>
                <w:noProof/>
                <w:lang w:val="ro-RO"/>
              </w:rPr>
              <w:t>Cadru didactic asociat psih.dr. Adelina Ștefănuț</w:t>
            </w:r>
          </w:p>
        </w:tc>
      </w:tr>
      <w:tr w:rsidR="00E0255D" w:rsidRPr="00C4385C" w14:paraId="18E3C119" w14:textId="77777777" w:rsidTr="00E0255D">
        <w:tc>
          <w:tcPr>
            <w:tcW w:w="3828" w:type="dxa"/>
            <w:gridSpan w:val="3"/>
          </w:tcPr>
          <w:p w14:paraId="2201EA9F" w14:textId="67BBE6E9"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2.3 Titularul activită</w:t>
            </w:r>
            <w:r w:rsidR="00C4385C">
              <w:rPr>
                <w:rFonts w:asciiTheme="minorHAnsi" w:hAnsiTheme="minorHAnsi" w:cstheme="minorHAnsi"/>
                <w:lang w:val="ro-RO"/>
              </w:rPr>
              <w:t>ț</w:t>
            </w:r>
            <w:r w:rsidRPr="00C4385C">
              <w:rPr>
                <w:rFonts w:asciiTheme="minorHAnsi" w:hAnsiTheme="minorHAnsi" w:cstheme="minorHAnsi"/>
                <w:lang w:val="ro-RO"/>
              </w:rPr>
              <w:t>ilor de seminar</w:t>
            </w:r>
          </w:p>
        </w:tc>
        <w:tc>
          <w:tcPr>
            <w:tcW w:w="5561" w:type="dxa"/>
            <w:gridSpan w:val="6"/>
          </w:tcPr>
          <w:p w14:paraId="3E929826" w14:textId="0A1A4C10" w:rsidR="00E0255D" w:rsidRPr="00235E0D" w:rsidRDefault="00E57E7E" w:rsidP="00080D22">
            <w:pPr>
              <w:pStyle w:val="NoSpacing"/>
              <w:spacing w:line="276" w:lineRule="auto"/>
              <w:rPr>
                <w:rFonts w:asciiTheme="minorHAnsi" w:hAnsiTheme="minorHAnsi" w:cstheme="minorHAnsi"/>
                <w:lang w:val="ro-RO"/>
              </w:rPr>
            </w:pPr>
            <w:r w:rsidRPr="00235E0D">
              <w:rPr>
                <w:rFonts w:asciiTheme="minorHAnsi" w:hAnsiTheme="minorHAnsi" w:cstheme="minorHAnsi"/>
                <w:noProof/>
                <w:lang w:val="ro-RO"/>
              </w:rPr>
              <w:t>Cadru didactic asociat psih.dr. Adelina Ștefănuț</w:t>
            </w:r>
          </w:p>
        </w:tc>
      </w:tr>
      <w:tr w:rsidR="00E0255D" w:rsidRPr="00C4385C" w14:paraId="2D85BC83" w14:textId="77777777" w:rsidTr="00C4385C">
        <w:tc>
          <w:tcPr>
            <w:tcW w:w="1843" w:type="dxa"/>
          </w:tcPr>
          <w:p w14:paraId="7473A70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2.4 Anul de studiu</w:t>
            </w:r>
          </w:p>
        </w:tc>
        <w:tc>
          <w:tcPr>
            <w:tcW w:w="567" w:type="dxa"/>
          </w:tcPr>
          <w:p w14:paraId="13DAEA25" w14:textId="2DE4C7CC" w:rsidR="00E0255D" w:rsidRPr="00C4385C" w:rsidRDefault="00E57E7E"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c>
          <w:tcPr>
            <w:tcW w:w="1701" w:type="dxa"/>
            <w:gridSpan w:val="2"/>
          </w:tcPr>
          <w:p w14:paraId="50554F01" w14:textId="77777777" w:rsidR="00E0255D" w:rsidRPr="00C4385C" w:rsidRDefault="00E0255D" w:rsidP="00080D22">
            <w:pPr>
              <w:pStyle w:val="NoSpacing"/>
              <w:spacing w:line="276" w:lineRule="auto"/>
              <w:ind w:right="-108"/>
              <w:rPr>
                <w:rFonts w:asciiTheme="minorHAnsi" w:hAnsiTheme="minorHAnsi" w:cstheme="minorHAnsi"/>
                <w:lang w:val="ro-RO"/>
              </w:rPr>
            </w:pPr>
            <w:r w:rsidRPr="00C4385C">
              <w:rPr>
                <w:rFonts w:asciiTheme="minorHAnsi" w:hAnsiTheme="minorHAnsi" w:cstheme="minorHAnsi"/>
                <w:lang w:val="ro-RO"/>
              </w:rPr>
              <w:t>2.5 Semestrul</w:t>
            </w:r>
          </w:p>
        </w:tc>
        <w:tc>
          <w:tcPr>
            <w:tcW w:w="567" w:type="dxa"/>
          </w:tcPr>
          <w:p w14:paraId="73C4B0BA" w14:textId="3CD1A99D" w:rsidR="00E0255D" w:rsidRPr="00C4385C" w:rsidRDefault="00E57E7E" w:rsidP="00080D22">
            <w:pPr>
              <w:pStyle w:val="NoSpacing"/>
              <w:spacing w:line="276" w:lineRule="auto"/>
              <w:rPr>
                <w:rFonts w:asciiTheme="minorHAnsi" w:hAnsiTheme="minorHAnsi" w:cstheme="minorHAnsi"/>
                <w:lang w:val="ro-RO"/>
              </w:rPr>
            </w:pPr>
            <w:r>
              <w:rPr>
                <w:rFonts w:asciiTheme="minorHAnsi" w:hAnsiTheme="minorHAnsi" w:cstheme="minorHAnsi"/>
                <w:lang w:val="ro-RO"/>
              </w:rPr>
              <w:t>1</w:t>
            </w:r>
          </w:p>
        </w:tc>
        <w:tc>
          <w:tcPr>
            <w:tcW w:w="1651" w:type="dxa"/>
          </w:tcPr>
          <w:p w14:paraId="5BBCC7D4" w14:textId="427A378A" w:rsidR="00E0255D" w:rsidRPr="00C4385C" w:rsidRDefault="00C4385C" w:rsidP="00080D22">
            <w:pPr>
              <w:pStyle w:val="NoSpacing"/>
              <w:spacing w:line="276" w:lineRule="auto"/>
              <w:ind w:right="-108" w:hanging="108"/>
              <w:rPr>
                <w:rFonts w:asciiTheme="minorHAnsi" w:hAnsiTheme="minorHAnsi" w:cstheme="minorHAnsi"/>
                <w:lang w:val="ro-RO"/>
              </w:rPr>
            </w:pPr>
            <w:r>
              <w:rPr>
                <w:rFonts w:asciiTheme="minorHAnsi" w:hAnsiTheme="minorHAnsi" w:cstheme="minorHAnsi"/>
                <w:lang w:val="ro-RO"/>
              </w:rPr>
              <w:t xml:space="preserve"> </w:t>
            </w:r>
            <w:r w:rsidR="00E0255D" w:rsidRPr="00C4385C">
              <w:rPr>
                <w:rFonts w:asciiTheme="minorHAnsi" w:hAnsiTheme="minorHAnsi" w:cstheme="minorHAnsi"/>
                <w:lang w:val="ro-RO"/>
              </w:rPr>
              <w:t>2.6 Tipul de evaluare</w:t>
            </w:r>
          </w:p>
        </w:tc>
        <w:tc>
          <w:tcPr>
            <w:tcW w:w="591" w:type="dxa"/>
          </w:tcPr>
          <w:p w14:paraId="744AFE62" w14:textId="5264B0F8" w:rsidR="00E0255D" w:rsidRPr="00C4385C" w:rsidRDefault="00E57E7E" w:rsidP="00080D22">
            <w:pPr>
              <w:pStyle w:val="NoSpacing"/>
              <w:spacing w:line="276" w:lineRule="auto"/>
              <w:rPr>
                <w:rFonts w:asciiTheme="minorHAnsi" w:hAnsiTheme="minorHAnsi" w:cstheme="minorHAnsi"/>
                <w:lang w:val="ro-RO"/>
              </w:rPr>
            </w:pPr>
            <w:r>
              <w:rPr>
                <w:rFonts w:asciiTheme="minorHAnsi" w:hAnsiTheme="minorHAnsi" w:cstheme="minorHAnsi"/>
                <w:lang w:val="ro-RO"/>
              </w:rPr>
              <w:t>E</w:t>
            </w:r>
          </w:p>
        </w:tc>
        <w:tc>
          <w:tcPr>
            <w:tcW w:w="1839" w:type="dxa"/>
          </w:tcPr>
          <w:p w14:paraId="7C0DE4CB" w14:textId="77777777" w:rsidR="00E0255D" w:rsidRPr="00C4385C" w:rsidRDefault="00E0255D" w:rsidP="00080D22">
            <w:pPr>
              <w:pStyle w:val="NoSpacing"/>
              <w:spacing w:line="276" w:lineRule="auto"/>
              <w:ind w:right="-108" w:hanging="42"/>
              <w:rPr>
                <w:rFonts w:asciiTheme="minorHAnsi" w:hAnsiTheme="minorHAnsi" w:cstheme="minorHAnsi"/>
                <w:lang w:val="ro-RO"/>
              </w:rPr>
            </w:pPr>
            <w:r w:rsidRPr="00C4385C">
              <w:rPr>
                <w:rFonts w:asciiTheme="minorHAnsi" w:hAnsiTheme="minorHAnsi" w:cstheme="minorHAnsi"/>
                <w:lang w:val="ro-RO"/>
              </w:rPr>
              <w:t>2.7 Regimul disciplinei</w:t>
            </w:r>
          </w:p>
        </w:tc>
        <w:tc>
          <w:tcPr>
            <w:tcW w:w="630" w:type="dxa"/>
          </w:tcPr>
          <w:p w14:paraId="3C0F2EDE" w14:textId="2C30B08E" w:rsidR="00E0255D" w:rsidRPr="00C4385C" w:rsidRDefault="00E57E7E" w:rsidP="00080D22">
            <w:pPr>
              <w:pStyle w:val="NoSpacing"/>
              <w:spacing w:line="276" w:lineRule="auto"/>
              <w:rPr>
                <w:rFonts w:asciiTheme="minorHAnsi" w:hAnsiTheme="minorHAnsi" w:cstheme="minorHAnsi"/>
                <w:lang w:val="ro-RO"/>
              </w:rPr>
            </w:pPr>
            <w:r>
              <w:rPr>
                <w:rFonts w:asciiTheme="minorHAnsi" w:hAnsiTheme="minorHAnsi" w:cstheme="minorHAnsi"/>
                <w:lang w:val="ro-RO"/>
              </w:rPr>
              <w:t>DOP</w:t>
            </w:r>
          </w:p>
        </w:tc>
      </w:tr>
    </w:tbl>
    <w:p w14:paraId="7E9DBA76" w14:textId="77777777" w:rsidR="00E0255D" w:rsidRPr="00C4385C" w:rsidRDefault="00E0255D" w:rsidP="00E0255D">
      <w:pPr>
        <w:rPr>
          <w:rFonts w:asciiTheme="minorHAnsi" w:hAnsiTheme="minorHAnsi" w:cstheme="minorHAnsi"/>
        </w:rPr>
      </w:pPr>
    </w:p>
    <w:p w14:paraId="04074F03" w14:textId="5D425307"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Timpul total estimat (ore pe semestru al activită</w:t>
      </w:r>
      <w:r w:rsidR="00C4385C">
        <w:rPr>
          <w:rFonts w:asciiTheme="minorHAnsi" w:hAnsiTheme="minorHAnsi" w:cstheme="minorHAnsi"/>
          <w:b/>
        </w:rPr>
        <w:t>ț</w:t>
      </w:r>
      <w:r w:rsidRPr="00C4385C">
        <w:rPr>
          <w:rFonts w:asciiTheme="minorHAnsi" w:hAnsiTheme="minorHAnsi" w:cstheme="minorHAns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C4385C" w14:paraId="5B1575BC" w14:textId="77777777" w:rsidTr="00802D13">
        <w:tc>
          <w:tcPr>
            <w:tcW w:w="3681" w:type="dxa"/>
          </w:tcPr>
          <w:p w14:paraId="276EC93C"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3.1 Număr de ore pe săptămână</w:t>
            </w:r>
          </w:p>
        </w:tc>
        <w:tc>
          <w:tcPr>
            <w:tcW w:w="425" w:type="dxa"/>
          </w:tcPr>
          <w:p w14:paraId="602ABD8A" w14:textId="62F2025D" w:rsidR="00E0255D" w:rsidRPr="00C4385C" w:rsidRDefault="00E57E7E" w:rsidP="00080D22">
            <w:pPr>
              <w:pStyle w:val="NoSpacing"/>
              <w:spacing w:line="276" w:lineRule="auto"/>
              <w:rPr>
                <w:rFonts w:asciiTheme="minorHAnsi" w:hAnsiTheme="minorHAnsi" w:cstheme="minorHAnsi"/>
                <w:lang w:val="ro-RO"/>
              </w:rPr>
            </w:pPr>
            <w:r>
              <w:rPr>
                <w:rFonts w:asciiTheme="minorHAnsi" w:hAnsiTheme="minorHAnsi" w:cstheme="minorHAnsi"/>
                <w:lang w:val="ro-RO"/>
              </w:rPr>
              <w:t>3</w:t>
            </w:r>
          </w:p>
        </w:tc>
        <w:tc>
          <w:tcPr>
            <w:tcW w:w="1985" w:type="dxa"/>
            <w:gridSpan w:val="2"/>
          </w:tcPr>
          <w:p w14:paraId="62B6408E"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3.2 curs</w:t>
            </w:r>
          </w:p>
        </w:tc>
        <w:tc>
          <w:tcPr>
            <w:tcW w:w="425" w:type="dxa"/>
          </w:tcPr>
          <w:p w14:paraId="04D7773C" w14:textId="79518E43" w:rsidR="00E0255D" w:rsidRPr="00C4385C" w:rsidRDefault="00E57E7E"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c>
          <w:tcPr>
            <w:tcW w:w="2315" w:type="dxa"/>
          </w:tcPr>
          <w:p w14:paraId="5905DEA2"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3.3 seminar/laborator</w:t>
            </w:r>
          </w:p>
        </w:tc>
        <w:tc>
          <w:tcPr>
            <w:tcW w:w="524" w:type="dxa"/>
          </w:tcPr>
          <w:p w14:paraId="513AE2A3" w14:textId="48CB906F" w:rsidR="00E0255D" w:rsidRPr="00C4385C" w:rsidRDefault="00E57E7E" w:rsidP="00080D22">
            <w:pPr>
              <w:pStyle w:val="NoSpacing"/>
              <w:spacing w:line="276" w:lineRule="auto"/>
              <w:rPr>
                <w:rFonts w:asciiTheme="minorHAnsi" w:hAnsiTheme="minorHAnsi" w:cstheme="minorHAnsi"/>
                <w:lang w:val="ro-RO"/>
              </w:rPr>
            </w:pPr>
            <w:r>
              <w:rPr>
                <w:rFonts w:asciiTheme="minorHAnsi" w:hAnsiTheme="minorHAnsi" w:cstheme="minorHAnsi"/>
                <w:lang w:val="ro-RO"/>
              </w:rPr>
              <w:t>1</w:t>
            </w:r>
          </w:p>
        </w:tc>
      </w:tr>
      <w:tr w:rsidR="00E0255D" w:rsidRPr="00C4385C" w14:paraId="1D8AE468" w14:textId="77777777" w:rsidTr="00802D13">
        <w:tc>
          <w:tcPr>
            <w:tcW w:w="3681" w:type="dxa"/>
          </w:tcPr>
          <w:p w14:paraId="61528410" w14:textId="5D90CB72"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3.4 Total ore din planul de învă</w:t>
            </w:r>
            <w:r w:rsidR="00C4385C">
              <w:rPr>
                <w:rFonts w:asciiTheme="minorHAnsi" w:hAnsiTheme="minorHAnsi" w:cstheme="minorHAnsi"/>
                <w:lang w:val="ro-RO"/>
              </w:rPr>
              <w:t>ț</w:t>
            </w:r>
            <w:r w:rsidRPr="00C4385C">
              <w:rPr>
                <w:rFonts w:asciiTheme="minorHAnsi" w:hAnsiTheme="minorHAnsi" w:cstheme="minorHAnsi"/>
                <w:lang w:val="ro-RO"/>
              </w:rPr>
              <w:t>ământ</w:t>
            </w:r>
          </w:p>
        </w:tc>
        <w:tc>
          <w:tcPr>
            <w:tcW w:w="425" w:type="dxa"/>
          </w:tcPr>
          <w:p w14:paraId="35A140B1" w14:textId="34CE4A85" w:rsidR="00E0255D" w:rsidRPr="00C4385C" w:rsidRDefault="00E57E7E" w:rsidP="00080D22">
            <w:pPr>
              <w:pStyle w:val="NoSpacing"/>
              <w:spacing w:line="276" w:lineRule="auto"/>
              <w:rPr>
                <w:rFonts w:asciiTheme="minorHAnsi" w:hAnsiTheme="minorHAnsi" w:cstheme="minorHAnsi"/>
                <w:lang w:val="ro-RO"/>
              </w:rPr>
            </w:pPr>
            <w:r>
              <w:rPr>
                <w:rFonts w:asciiTheme="minorHAnsi" w:hAnsiTheme="minorHAnsi" w:cstheme="minorHAnsi"/>
                <w:lang w:val="ro-RO"/>
              </w:rPr>
              <w:t>42</w:t>
            </w:r>
          </w:p>
        </w:tc>
        <w:tc>
          <w:tcPr>
            <w:tcW w:w="1985" w:type="dxa"/>
            <w:gridSpan w:val="2"/>
          </w:tcPr>
          <w:p w14:paraId="063B88D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din care: 3.5 curs</w:t>
            </w:r>
          </w:p>
        </w:tc>
        <w:tc>
          <w:tcPr>
            <w:tcW w:w="425" w:type="dxa"/>
          </w:tcPr>
          <w:p w14:paraId="34FD5EF9" w14:textId="49F56CD8" w:rsidR="00E0255D" w:rsidRPr="00C4385C" w:rsidRDefault="00E57E7E" w:rsidP="00080D22">
            <w:pPr>
              <w:pStyle w:val="NoSpacing"/>
              <w:spacing w:line="276" w:lineRule="auto"/>
              <w:rPr>
                <w:rFonts w:asciiTheme="minorHAnsi" w:hAnsiTheme="minorHAnsi" w:cstheme="minorHAnsi"/>
                <w:lang w:val="ro-RO"/>
              </w:rPr>
            </w:pPr>
            <w:r>
              <w:rPr>
                <w:rFonts w:asciiTheme="minorHAnsi" w:hAnsiTheme="minorHAnsi" w:cstheme="minorHAnsi"/>
                <w:lang w:val="ro-RO"/>
              </w:rPr>
              <w:t>28</w:t>
            </w:r>
          </w:p>
        </w:tc>
        <w:tc>
          <w:tcPr>
            <w:tcW w:w="2315" w:type="dxa"/>
          </w:tcPr>
          <w:p w14:paraId="77313924"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3.6 seminar/laborator</w:t>
            </w:r>
          </w:p>
        </w:tc>
        <w:tc>
          <w:tcPr>
            <w:tcW w:w="524" w:type="dxa"/>
          </w:tcPr>
          <w:p w14:paraId="366A0D3E" w14:textId="07F0449E" w:rsidR="00E0255D" w:rsidRPr="00C4385C" w:rsidRDefault="00E57E7E" w:rsidP="00080D22">
            <w:pPr>
              <w:pStyle w:val="NoSpacing"/>
              <w:spacing w:line="276" w:lineRule="auto"/>
              <w:rPr>
                <w:rFonts w:asciiTheme="minorHAnsi" w:hAnsiTheme="minorHAnsi" w:cstheme="minorHAnsi"/>
                <w:lang w:val="ro-RO"/>
              </w:rPr>
            </w:pPr>
            <w:r>
              <w:rPr>
                <w:rFonts w:asciiTheme="minorHAnsi" w:hAnsiTheme="minorHAnsi" w:cstheme="minorHAnsi"/>
                <w:lang w:val="ro-RO"/>
              </w:rPr>
              <w:t>14</w:t>
            </w:r>
          </w:p>
        </w:tc>
      </w:tr>
      <w:tr w:rsidR="00E0255D" w:rsidRPr="00C4385C" w14:paraId="6C80A98D" w14:textId="77777777" w:rsidTr="00802D13">
        <w:tc>
          <w:tcPr>
            <w:tcW w:w="8831" w:type="dxa"/>
            <w:gridSpan w:val="6"/>
          </w:tcPr>
          <w:p w14:paraId="74693E4C" w14:textId="3857E14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Distribu</w:t>
            </w:r>
            <w:r w:rsidR="00C4385C" w:rsidRPr="00802D13">
              <w:rPr>
                <w:rFonts w:asciiTheme="minorHAnsi" w:hAnsiTheme="minorHAnsi" w:cstheme="minorHAnsi"/>
                <w:bCs/>
                <w:lang w:val="ro-RO"/>
              </w:rPr>
              <w:t>ț</w:t>
            </w:r>
            <w:r w:rsidRPr="00802D13">
              <w:rPr>
                <w:rFonts w:asciiTheme="minorHAnsi" w:hAnsiTheme="minorHAnsi" w:cstheme="minorHAnsi"/>
                <w:bCs/>
                <w:lang w:val="ro-RO"/>
              </w:rPr>
              <w:t>ia fondului de timp:</w:t>
            </w:r>
          </w:p>
        </w:tc>
        <w:tc>
          <w:tcPr>
            <w:tcW w:w="524" w:type="dxa"/>
          </w:tcPr>
          <w:p w14:paraId="0487E59F"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ore</w:t>
            </w:r>
          </w:p>
        </w:tc>
      </w:tr>
      <w:tr w:rsidR="00E0255D" w:rsidRPr="00C4385C" w14:paraId="347FD4CB" w14:textId="77777777" w:rsidTr="00802D13">
        <w:tc>
          <w:tcPr>
            <w:tcW w:w="8831" w:type="dxa"/>
            <w:gridSpan w:val="6"/>
          </w:tcPr>
          <w:p w14:paraId="1EF5672F" w14:textId="254E03CD"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Studiul după manual, suport de curs, bibliografie </w:t>
            </w:r>
            <w:r w:rsidR="00C4385C">
              <w:rPr>
                <w:rFonts w:asciiTheme="minorHAnsi" w:hAnsiTheme="minorHAnsi" w:cstheme="minorHAnsi"/>
                <w:lang w:val="ro-RO"/>
              </w:rPr>
              <w:t>ș</w:t>
            </w:r>
            <w:r w:rsidRPr="00C4385C">
              <w:rPr>
                <w:rFonts w:asciiTheme="minorHAnsi" w:hAnsiTheme="minorHAnsi" w:cstheme="minorHAnsi"/>
                <w:lang w:val="ro-RO"/>
              </w:rPr>
              <w:t>i noti</w:t>
            </w:r>
            <w:r w:rsidR="00C4385C">
              <w:rPr>
                <w:rFonts w:asciiTheme="minorHAnsi" w:hAnsiTheme="minorHAnsi" w:cstheme="minorHAnsi"/>
                <w:lang w:val="ro-RO"/>
              </w:rPr>
              <w:t>ț</w:t>
            </w:r>
            <w:r w:rsidRPr="00C4385C">
              <w:rPr>
                <w:rFonts w:asciiTheme="minorHAnsi" w:hAnsiTheme="minorHAnsi" w:cstheme="minorHAnsi"/>
                <w:lang w:val="ro-RO"/>
              </w:rPr>
              <w:t>e</w:t>
            </w:r>
          </w:p>
        </w:tc>
        <w:tc>
          <w:tcPr>
            <w:tcW w:w="524" w:type="dxa"/>
          </w:tcPr>
          <w:p w14:paraId="47842B59" w14:textId="75EE3107" w:rsidR="00E0255D" w:rsidRPr="00C4385C" w:rsidRDefault="00B1579E" w:rsidP="00080D22">
            <w:pPr>
              <w:pStyle w:val="NoSpacing"/>
              <w:spacing w:line="276" w:lineRule="auto"/>
              <w:rPr>
                <w:rFonts w:asciiTheme="minorHAnsi" w:hAnsiTheme="minorHAnsi" w:cstheme="minorHAnsi"/>
                <w:lang w:val="ro-RO"/>
              </w:rPr>
            </w:pPr>
            <w:r>
              <w:rPr>
                <w:rFonts w:asciiTheme="minorHAnsi" w:hAnsiTheme="minorHAnsi" w:cstheme="minorHAnsi"/>
                <w:lang w:val="ro-RO"/>
              </w:rPr>
              <w:t>50</w:t>
            </w:r>
          </w:p>
        </w:tc>
      </w:tr>
      <w:tr w:rsidR="00E0255D" w:rsidRPr="00C4385C" w14:paraId="7F2626AA" w14:textId="77777777" w:rsidTr="00802D13">
        <w:tc>
          <w:tcPr>
            <w:tcW w:w="8831" w:type="dxa"/>
            <w:gridSpan w:val="6"/>
          </w:tcPr>
          <w:p w14:paraId="271332F5"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Documentare suplimentară în bibliotecă, pe platformele electronice de specialitate / pe teren</w:t>
            </w:r>
          </w:p>
        </w:tc>
        <w:tc>
          <w:tcPr>
            <w:tcW w:w="524" w:type="dxa"/>
          </w:tcPr>
          <w:p w14:paraId="2696B839" w14:textId="0600E8EE" w:rsidR="00E0255D" w:rsidRPr="00C4385C" w:rsidRDefault="00B1579E" w:rsidP="00080D22">
            <w:pPr>
              <w:pStyle w:val="NoSpacing"/>
              <w:spacing w:line="276" w:lineRule="auto"/>
              <w:rPr>
                <w:rFonts w:asciiTheme="minorHAnsi" w:hAnsiTheme="minorHAnsi" w:cstheme="minorHAnsi"/>
                <w:lang w:val="ro-RO"/>
              </w:rPr>
            </w:pPr>
            <w:r>
              <w:rPr>
                <w:rFonts w:asciiTheme="minorHAnsi" w:hAnsiTheme="minorHAnsi" w:cstheme="minorHAnsi"/>
                <w:lang w:val="ro-RO"/>
              </w:rPr>
              <w:t>30</w:t>
            </w:r>
          </w:p>
        </w:tc>
      </w:tr>
      <w:tr w:rsidR="00E0255D" w:rsidRPr="00C4385C" w14:paraId="65980EF1" w14:textId="77777777" w:rsidTr="00802D13">
        <w:tc>
          <w:tcPr>
            <w:tcW w:w="8831" w:type="dxa"/>
            <w:gridSpan w:val="6"/>
          </w:tcPr>
          <w:p w14:paraId="75A63E4B" w14:textId="7CBFA162"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Pregătire seminar</w:t>
            </w:r>
            <w:r w:rsidR="00C4385C">
              <w:rPr>
                <w:rFonts w:asciiTheme="minorHAnsi" w:hAnsiTheme="minorHAnsi" w:cstheme="minorHAnsi"/>
                <w:lang w:val="ro-RO"/>
              </w:rPr>
              <w:t>e</w:t>
            </w:r>
            <w:r w:rsidRPr="00C4385C">
              <w:rPr>
                <w:rFonts w:asciiTheme="minorHAnsi" w:hAnsiTheme="minorHAnsi" w:cstheme="minorHAnsi"/>
                <w:lang w:val="ro-RO"/>
              </w:rPr>
              <w:t xml:space="preserve"> / laboratoare, teme, referate, portofolii </w:t>
            </w:r>
            <w:r w:rsidR="00C4385C">
              <w:rPr>
                <w:rFonts w:asciiTheme="minorHAnsi" w:hAnsiTheme="minorHAnsi" w:cstheme="minorHAnsi"/>
                <w:lang w:val="ro-RO"/>
              </w:rPr>
              <w:t>ș</w:t>
            </w:r>
            <w:r w:rsidRPr="00C4385C">
              <w:rPr>
                <w:rFonts w:asciiTheme="minorHAnsi" w:hAnsiTheme="minorHAnsi" w:cstheme="minorHAnsi"/>
                <w:lang w:val="ro-RO"/>
              </w:rPr>
              <w:t>i eseuri</w:t>
            </w:r>
          </w:p>
        </w:tc>
        <w:tc>
          <w:tcPr>
            <w:tcW w:w="524" w:type="dxa"/>
          </w:tcPr>
          <w:p w14:paraId="05B0AAE0" w14:textId="214CF3DB" w:rsidR="00E0255D" w:rsidRPr="00C4385C" w:rsidRDefault="00B1579E" w:rsidP="00080D22">
            <w:pPr>
              <w:pStyle w:val="NoSpacing"/>
              <w:spacing w:line="276" w:lineRule="auto"/>
              <w:rPr>
                <w:rFonts w:asciiTheme="minorHAnsi" w:hAnsiTheme="minorHAnsi" w:cstheme="minorHAnsi"/>
                <w:lang w:val="ro-RO"/>
              </w:rPr>
            </w:pPr>
            <w:r>
              <w:rPr>
                <w:rFonts w:asciiTheme="minorHAnsi" w:hAnsiTheme="minorHAnsi" w:cstheme="minorHAnsi"/>
                <w:lang w:val="ro-RO"/>
              </w:rPr>
              <w:t>24</w:t>
            </w:r>
          </w:p>
        </w:tc>
      </w:tr>
      <w:tr w:rsidR="00E0255D" w:rsidRPr="00C4385C" w14:paraId="595F83C1" w14:textId="77777777" w:rsidTr="00802D13">
        <w:tc>
          <w:tcPr>
            <w:tcW w:w="8831" w:type="dxa"/>
            <w:gridSpan w:val="6"/>
          </w:tcPr>
          <w:p w14:paraId="15821CE7" w14:textId="77777777" w:rsidR="00E0255D" w:rsidRPr="00C4385C" w:rsidRDefault="00E0255D" w:rsidP="00080D22">
            <w:pPr>
              <w:pStyle w:val="NoSpacing"/>
              <w:spacing w:line="276" w:lineRule="auto"/>
              <w:rPr>
                <w:rFonts w:asciiTheme="minorHAnsi" w:hAnsiTheme="minorHAnsi" w:cstheme="minorHAnsi"/>
                <w:lang w:val="ro-RO"/>
              </w:rPr>
            </w:pPr>
            <w:proofErr w:type="spellStart"/>
            <w:r w:rsidRPr="00C4385C">
              <w:rPr>
                <w:rFonts w:asciiTheme="minorHAnsi" w:hAnsiTheme="minorHAnsi" w:cstheme="minorHAnsi"/>
                <w:lang w:val="ro-RO"/>
              </w:rPr>
              <w:t>Tutoriat</w:t>
            </w:r>
            <w:proofErr w:type="spellEnd"/>
            <w:r w:rsidRPr="00C4385C">
              <w:rPr>
                <w:rFonts w:asciiTheme="minorHAnsi" w:hAnsiTheme="minorHAnsi" w:cstheme="minorHAnsi"/>
                <w:lang w:val="ro-RO"/>
              </w:rPr>
              <w:t xml:space="preserve"> </w:t>
            </w:r>
          </w:p>
        </w:tc>
        <w:tc>
          <w:tcPr>
            <w:tcW w:w="524" w:type="dxa"/>
          </w:tcPr>
          <w:p w14:paraId="3B9B8C3B" w14:textId="2033E25D" w:rsidR="00E0255D" w:rsidRPr="00C4385C" w:rsidRDefault="00B1579E"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r>
      <w:tr w:rsidR="00E0255D" w:rsidRPr="00C4385C" w14:paraId="513FE437" w14:textId="77777777" w:rsidTr="00802D13">
        <w:tc>
          <w:tcPr>
            <w:tcW w:w="8831" w:type="dxa"/>
            <w:gridSpan w:val="6"/>
          </w:tcPr>
          <w:p w14:paraId="404E7887"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 xml:space="preserve">Examinări </w:t>
            </w:r>
          </w:p>
        </w:tc>
        <w:tc>
          <w:tcPr>
            <w:tcW w:w="524" w:type="dxa"/>
          </w:tcPr>
          <w:p w14:paraId="1D729EB9" w14:textId="017FE068" w:rsidR="00E0255D" w:rsidRPr="00C4385C" w:rsidRDefault="00B1579E" w:rsidP="00080D22">
            <w:pPr>
              <w:pStyle w:val="NoSpacing"/>
              <w:spacing w:line="276" w:lineRule="auto"/>
              <w:rPr>
                <w:rFonts w:asciiTheme="minorHAnsi" w:hAnsiTheme="minorHAnsi" w:cstheme="minorHAnsi"/>
                <w:lang w:val="ro-RO"/>
              </w:rPr>
            </w:pPr>
            <w:r>
              <w:rPr>
                <w:rFonts w:asciiTheme="minorHAnsi" w:hAnsiTheme="minorHAnsi" w:cstheme="minorHAnsi"/>
                <w:lang w:val="ro-RO"/>
              </w:rPr>
              <w:t>2</w:t>
            </w:r>
          </w:p>
        </w:tc>
      </w:tr>
      <w:tr w:rsidR="00E0255D" w:rsidRPr="00C4385C" w14:paraId="27036078" w14:textId="77777777" w:rsidTr="00802D13">
        <w:tc>
          <w:tcPr>
            <w:tcW w:w="8831" w:type="dxa"/>
            <w:gridSpan w:val="6"/>
          </w:tcPr>
          <w:p w14:paraId="1B22F6FD" w14:textId="4AAE2225"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Alte activită</w:t>
            </w:r>
            <w:r w:rsidR="00C4385C">
              <w:rPr>
                <w:rFonts w:asciiTheme="minorHAnsi" w:hAnsiTheme="minorHAnsi" w:cstheme="minorHAnsi"/>
                <w:lang w:val="ro-RO"/>
              </w:rPr>
              <w:t>ț</w:t>
            </w:r>
            <w:r w:rsidRPr="00C4385C">
              <w:rPr>
                <w:rFonts w:asciiTheme="minorHAnsi" w:hAnsiTheme="minorHAnsi" w:cstheme="minorHAnsi"/>
                <w:lang w:val="ro-RO"/>
              </w:rPr>
              <w:t>i</w:t>
            </w:r>
          </w:p>
        </w:tc>
        <w:tc>
          <w:tcPr>
            <w:tcW w:w="524" w:type="dxa"/>
          </w:tcPr>
          <w:p w14:paraId="2769F5B1" w14:textId="6D76A474" w:rsidR="00E0255D" w:rsidRPr="00C4385C" w:rsidRDefault="00E0255D" w:rsidP="00080D22">
            <w:pPr>
              <w:pStyle w:val="NoSpacing"/>
              <w:spacing w:line="276" w:lineRule="auto"/>
              <w:rPr>
                <w:rFonts w:asciiTheme="minorHAnsi" w:hAnsiTheme="minorHAnsi" w:cstheme="minorHAnsi"/>
                <w:lang w:val="ro-RO"/>
              </w:rPr>
            </w:pPr>
          </w:p>
        </w:tc>
      </w:tr>
      <w:tr w:rsidR="00E0255D" w:rsidRPr="00C4385C" w14:paraId="601F6F7A" w14:textId="77777777" w:rsidTr="00802D13">
        <w:trPr>
          <w:gridAfter w:val="4"/>
          <w:wAfter w:w="4953" w:type="dxa"/>
        </w:trPr>
        <w:tc>
          <w:tcPr>
            <w:tcW w:w="3681" w:type="dxa"/>
            <w:shd w:val="clear" w:color="auto" w:fill="auto"/>
          </w:tcPr>
          <w:p w14:paraId="479894EA"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3.7 Total ore studiu individual</w:t>
            </w:r>
          </w:p>
        </w:tc>
        <w:tc>
          <w:tcPr>
            <w:tcW w:w="721" w:type="dxa"/>
            <w:gridSpan w:val="2"/>
            <w:shd w:val="clear" w:color="auto" w:fill="auto"/>
          </w:tcPr>
          <w:p w14:paraId="4395AD20" w14:textId="56904082" w:rsidR="00E0255D" w:rsidRPr="00C4385C" w:rsidRDefault="00B1579E"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108</w:t>
            </w:r>
          </w:p>
        </w:tc>
      </w:tr>
      <w:tr w:rsidR="00E0255D" w:rsidRPr="00C4385C" w14:paraId="0E0E0360" w14:textId="77777777" w:rsidTr="00802D13">
        <w:trPr>
          <w:gridAfter w:val="4"/>
          <w:wAfter w:w="4953" w:type="dxa"/>
        </w:trPr>
        <w:tc>
          <w:tcPr>
            <w:tcW w:w="3681" w:type="dxa"/>
            <w:shd w:val="clear" w:color="auto" w:fill="auto"/>
          </w:tcPr>
          <w:p w14:paraId="310486C5"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3.8 Total ore pe semestru</w:t>
            </w:r>
          </w:p>
        </w:tc>
        <w:tc>
          <w:tcPr>
            <w:tcW w:w="721" w:type="dxa"/>
            <w:gridSpan w:val="2"/>
            <w:shd w:val="clear" w:color="auto" w:fill="auto"/>
          </w:tcPr>
          <w:p w14:paraId="15B2F92D" w14:textId="414B4860" w:rsidR="00E0255D" w:rsidRPr="00C4385C" w:rsidRDefault="00B1579E"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150</w:t>
            </w:r>
          </w:p>
        </w:tc>
      </w:tr>
      <w:tr w:rsidR="00E0255D" w:rsidRPr="00C4385C" w14:paraId="0543F2FB" w14:textId="77777777" w:rsidTr="00802D13">
        <w:trPr>
          <w:gridAfter w:val="4"/>
          <w:wAfter w:w="4953" w:type="dxa"/>
        </w:trPr>
        <w:tc>
          <w:tcPr>
            <w:tcW w:w="3681" w:type="dxa"/>
            <w:shd w:val="clear" w:color="auto" w:fill="auto"/>
          </w:tcPr>
          <w:p w14:paraId="4AA42D0D" w14:textId="77777777" w:rsidR="00E0255D" w:rsidRPr="00802D13" w:rsidRDefault="00E0255D" w:rsidP="00080D22">
            <w:pPr>
              <w:pStyle w:val="NoSpacing"/>
              <w:spacing w:line="276" w:lineRule="auto"/>
              <w:rPr>
                <w:rFonts w:asciiTheme="minorHAnsi" w:hAnsiTheme="minorHAnsi" w:cstheme="minorHAnsi"/>
                <w:bCs/>
                <w:lang w:val="ro-RO"/>
              </w:rPr>
            </w:pPr>
            <w:r w:rsidRPr="00802D13">
              <w:rPr>
                <w:rFonts w:asciiTheme="minorHAnsi" w:hAnsiTheme="minorHAnsi" w:cstheme="minorHAnsi"/>
                <w:bCs/>
                <w:lang w:val="ro-RO"/>
              </w:rPr>
              <w:t>3.9 Numărul de credite</w:t>
            </w:r>
          </w:p>
        </w:tc>
        <w:tc>
          <w:tcPr>
            <w:tcW w:w="721" w:type="dxa"/>
            <w:gridSpan w:val="2"/>
            <w:shd w:val="clear" w:color="auto" w:fill="auto"/>
          </w:tcPr>
          <w:p w14:paraId="176127E3" w14:textId="00245908" w:rsidR="00E0255D" w:rsidRPr="00C4385C" w:rsidRDefault="00B1579E" w:rsidP="00080D22">
            <w:pPr>
              <w:pStyle w:val="NoSpacing"/>
              <w:spacing w:line="276" w:lineRule="auto"/>
              <w:rPr>
                <w:rFonts w:asciiTheme="minorHAnsi" w:hAnsiTheme="minorHAnsi" w:cstheme="minorHAnsi"/>
                <w:b/>
                <w:lang w:val="ro-RO"/>
              </w:rPr>
            </w:pPr>
            <w:r>
              <w:rPr>
                <w:rFonts w:asciiTheme="minorHAnsi" w:hAnsiTheme="minorHAnsi" w:cstheme="minorHAnsi"/>
                <w:b/>
                <w:lang w:val="ro-RO"/>
              </w:rPr>
              <w:t>6</w:t>
            </w:r>
          </w:p>
        </w:tc>
      </w:tr>
    </w:tbl>
    <w:p w14:paraId="2AFF86C3" w14:textId="77777777" w:rsidR="00C4385C" w:rsidRDefault="00C4385C" w:rsidP="00C4385C">
      <w:pPr>
        <w:pStyle w:val="ListParagraph"/>
        <w:spacing w:line="276" w:lineRule="auto"/>
        <w:ind w:left="714"/>
        <w:rPr>
          <w:rFonts w:asciiTheme="minorHAnsi" w:hAnsiTheme="minorHAnsi" w:cstheme="minorHAnsi"/>
          <w:b/>
        </w:rPr>
      </w:pPr>
    </w:p>
    <w:p w14:paraId="1ACD2D8D" w14:textId="30F46626"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Precondi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4385C" w14:paraId="3623956B" w14:textId="77777777" w:rsidTr="00E0255D">
        <w:tc>
          <w:tcPr>
            <w:tcW w:w="1985" w:type="dxa"/>
          </w:tcPr>
          <w:p w14:paraId="4C592DB3" w14:textId="7777777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4.1 de curriculum</w:t>
            </w:r>
          </w:p>
        </w:tc>
        <w:tc>
          <w:tcPr>
            <w:tcW w:w="7404" w:type="dxa"/>
          </w:tcPr>
          <w:p w14:paraId="143AFDB4" w14:textId="796B6087" w:rsidR="00E0255D" w:rsidRPr="00C4385C" w:rsidRDefault="00406BE7" w:rsidP="00406BE7">
            <w:pPr>
              <w:pStyle w:val="NoSpacing"/>
              <w:numPr>
                <w:ilvl w:val="0"/>
                <w:numId w:val="28"/>
              </w:numPr>
              <w:spacing w:line="276" w:lineRule="auto"/>
              <w:ind w:hanging="686"/>
              <w:rPr>
                <w:rFonts w:asciiTheme="minorHAnsi" w:hAnsiTheme="minorHAnsi" w:cstheme="minorHAnsi"/>
                <w:lang w:val="ro-RO"/>
              </w:rPr>
            </w:pPr>
            <w:r>
              <w:rPr>
                <w:rFonts w:asciiTheme="minorHAnsi" w:hAnsiTheme="minorHAnsi" w:cstheme="minorHAnsi"/>
                <w:lang w:val="ro-RO"/>
              </w:rPr>
              <w:t xml:space="preserve">Cunoașterea conceptelor fundamentale de psihologie studiate în ciclul licență în cadrul disciplinelor </w:t>
            </w:r>
            <w:proofErr w:type="spellStart"/>
            <w:r w:rsidRPr="00406BE7">
              <w:rPr>
                <w:i/>
                <w:iCs/>
              </w:rPr>
              <w:t>Fundamentele</w:t>
            </w:r>
            <w:proofErr w:type="spellEnd"/>
            <w:r w:rsidRPr="00406BE7">
              <w:rPr>
                <w:i/>
                <w:iCs/>
              </w:rPr>
              <w:t xml:space="preserve"> </w:t>
            </w:r>
            <w:proofErr w:type="spellStart"/>
            <w:r w:rsidRPr="00406BE7">
              <w:rPr>
                <w:i/>
                <w:iCs/>
              </w:rPr>
              <w:t>psihologiei</w:t>
            </w:r>
            <w:proofErr w:type="spellEnd"/>
            <w:r w:rsidRPr="00406BE7">
              <w:rPr>
                <w:i/>
                <w:iCs/>
              </w:rPr>
              <w:t xml:space="preserve"> I, II; </w:t>
            </w:r>
            <w:proofErr w:type="spellStart"/>
            <w:r w:rsidRPr="00406BE7">
              <w:rPr>
                <w:i/>
                <w:iCs/>
              </w:rPr>
              <w:t>Neuropsihologie</w:t>
            </w:r>
            <w:proofErr w:type="spellEnd"/>
            <w:r w:rsidRPr="00406BE7">
              <w:rPr>
                <w:i/>
                <w:iCs/>
              </w:rPr>
              <w:t xml:space="preserve">, </w:t>
            </w:r>
            <w:proofErr w:type="spellStart"/>
            <w:r w:rsidRPr="00406BE7">
              <w:rPr>
                <w:i/>
                <w:iCs/>
              </w:rPr>
              <w:t>Psihopatologie</w:t>
            </w:r>
            <w:proofErr w:type="spellEnd"/>
            <w:r w:rsidRPr="00406BE7">
              <w:rPr>
                <w:i/>
                <w:iCs/>
              </w:rPr>
              <w:t xml:space="preserve">, </w:t>
            </w:r>
            <w:proofErr w:type="spellStart"/>
            <w:r w:rsidRPr="00406BE7">
              <w:rPr>
                <w:i/>
                <w:iCs/>
              </w:rPr>
              <w:t>Testare</w:t>
            </w:r>
            <w:proofErr w:type="spellEnd"/>
            <w:r w:rsidRPr="00406BE7">
              <w:rPr>
                <w:i/>
                <w:iCs/>
              </w:rPr>
              <w:t xml:space="preserve"> </w:t>
            </w:r>
            <w:proofErr w:type="spellStart"/>
            <w:r w:rsidRPr="00406BE7">
              <w:rPr>
                <w:i/>
                <w:iCs/>
              </w:rPr>
              <w:t>psihologică</w:t>
            </w:r>
            <w:proofErr w:type="spellEnd"/>
            <w:r w:rsidRPr="00406BE7">
              <w:rPr>
                <w:i/>
                <w:iCs/>
              </w:rPr>
              <w:t xml:space="preserve"> </w:t>
            </w:r>
            <w:proofErr w:type="spellStart"/>
            <w:r w:rsidRPr="00406BE7">
              <w:rPr>
                <w:i/>
                <w:iCs/>
              </w:rPr>
              <w:t>și</w:t>
            </w:r>
            <w:proofErr w:type="spellEnd"/>
            <w:r w:rsidRPr="00406BE7">
              <w:rPr>
                <w:i/>
                <w:iCs/>
              </w:rPr>
              <w:t xml:space="preserve"> </w:t>
            </w:r>
            <w:proofErr w:type="spellStart"/>
            <w:r w:rsidRPr="00406BE7">
              <w:rPr>
                <w:i/>
                <w:iCs/>
              </w:rPr>
              <w:t>Psihologia</w:t>
            </w:r>
            <w:proofErr w:type="spellEnd"/>
            <w:r w:rsidRPr="00406BE7">
              <w:rPr>
                <w:i/>
                <w:iCs/>
              </w:rPr>
              <w:t xml:space="preserve"> </w:t>
            </w:r>
            <w:proofErr w:type="spellStart"/>
            <w:r w:rsidRPr="00406BE7">
              <w:rPr>
                <w:i/>
                <w:iCs/>
              </w:rPr>
              <w:t>Personalității</w:t>
            </w:r>
            <w:proofErr w:type="spellEnd"/>
            <w:r w:rsidRPr="00406BE7">
              <w:rPr>
                <w:rFonts w:asciiTheme="minorHAnsi" w:hAnsiTheme="minorHAnsi" w:cstheme="minorHAnsi"/>
                <w:i/>
                <w:iCs/>
                <w:lang w:val="ro-RO"/>
              </w:rPr>
              <w:t xml:space="preserve">  </w:t>
            </w:r>
          </w:p>
        </w:tc>
      </w:tr>
      <w:tr w:rsidR="00E0255D" w:rsidRPr="00C4385C" w14:paraId="0C24B7B9" w14:textId="77777777" w:rsidTr="00E0255D">
        <w:tc>
          <w:tcPr>
            <w:tcW w:w="1985" w:type="dxa"/>
          </w:tcPr>
          <w:p w14:paraId="0E27F819" w14:textId="140AA507" w:rsidR="00E0255D" w:rsidRPr="00C4385C" w:rsidRDefault="00E0255D" w:rsidP="00080D22">
            <w:pPr>
              <w:pStyle w:val="NoSpacing"/>
              <w:spacing w:line="276" w:lineRule="auto"/>
              <w:rPr>
                <w:rFonts w:asciiTheme="minorHAnsi" w:hAnsiTheme="minorHAnsi" w:cstheme="minorHAnsi"/>
                <w:lang w:val="ro-RO"/>
              </w:rPr>
            </w:pPr>
            <w:r w:rsidRPr="00C4385C">
              <w:rPr>
                <w:rFonts w:asciiTheme="minorHAnsi" w:hAnsiTheme="minorHAnsi" w:cstheme="minorHAnsi"/>
                <w:lang w:val="ro-RO"/>
              </w:rPr>
              <w:t>4.2 de competen</w:t>
            </w:r>
            <w:r w:rsidR="00C4385C">
              <w:rPr>
                <w:rFonts w:asciiTheme="minorHAnsi" w:hAnsiTheme="minorHAnsi" w:cstheme="minorHAnsi"/>
                <w:lang w:val="ro-RO"/>
              </w:rPr>
              <w:t>ț</w:t>
            </w:r>
            <w:r w:rsidRPr="00C4385C">
              <w:rPr>
                <w:rFonts w:asciiTheme="minorHAnsi" w:hAnsiTheme="minorHAnsi" w:cstheme="minorHAnsi"/>
                <w:lang w:val="ro-RO"/>
              </w:rPr>
              <w:t>e</w:t>
            </w:r>
          </w:p>
        </w:tc>
        <w:tc>
          <w:tcPr>
            <w:tcW w:w="7404" w:type="dxa"/>
          </w:tcPr>
          <w:p w14:paraId="2E65A2D6" w14:textId="78B2380C" w:rsidR="00E0255D" w:rsidRPr="00C4385C" w:rsidRDefault="001C36EE" w:rsidP="00E0255D">
            <w:pPr>
              <w:pStyle w:val="NoSpacing"/>
              <w:numPr>
                <w:ilvl w:val="0"/>
                <w:numId w:val="28"/>
              </w:numPr>
              <w:spacing w:line="276" w:lineRule="auto"/>
              <w:ind w:hanging="686"/>
              <w:rPr>
                <w:rFonts w:asciiTheme="minorHAnsi" w:hAnsiTheme="minorHAnsi" w:cstheme="minorHAnsi"/>
                <w:lang w:val="ro-RO"/>
              </w:rPr>
            </w:pPr>
            <w:r>
              <w:rPr>
                <w:rFonts w:asciiTheme="minorHAnsi" w:hAnsiTheme="minorHAnsi" w:cstheme="minorHAnsi"/>
                <w:lang w:val="ro-RO"/>
              </w:rPr>
              <w:t xml:space="preserve">Capacitatea de utilizare a conceptelor fundamentale în situațiile clinice abordate  </w:t>
            </w:r>
          </w:p>
        </w:tc>
      </w:tr>
    </w:tbl>
    <w:p w14:paraId="24BAE51E" w14:textId="77777777" w:rsidR="00C4385C" w:rsidRDefault="00C4385C" w:rsidP="00C4385C">
      <w:pPr>
        <w:pStyle w:val="ListParagraph"/>
        <w:spacing w:line="276" w:lineRule="auto"/>
        <w:ind w:left="714"/>
        <w:rPr>
          <w:rFonts w:asciiTheme="minorHAnsi" w:hAnsiTheme="minorHAnsi" w:cstheme="minorHAnsi"/>
          <w:b/>
        </w:rPr>
      </w:pPr>
    </w:p>
    <w:p w14:paraId="77A8EEB9" w14:textId="2BBDA049" w:rsidR="00E0255D" w:rsidRPr="00C4385C" w:rsidRDefault="00E0255D" w:rsidP="00E0255D">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lastRenderedPageBreak/>
        <w:t>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4385C" w14:paraId="2C5D8739" w14:textId="77777777" w:rsidTr="00802D13">
        <w:tc>
          <w:tcPr>
            <w:tcW w:w="4565" w:type="dxa"/>
          </w:tcPr>
          <w:p w14:paraId="26DB2A17" w14:textId="7EFC29E3" w:rsidR="00E0255D" w:rsidRPr="00C4385C" w:rsidRDefault="00E0255D" w:rsidP="00080D22">
            <w:pPr>
              <w:pStyle w:val="NoSpacing"/>
              <w:spacing w:line="360" w:lineRule="auto"/>
              <w:rPr>
                <w:rFonts w:asciiTheme="minorHAnsi" w:hAnsiTheme="minorHAnsi" w:cstheme="minorHAnsi"/>
                <w:lang w:val="ro-RO"/>
              </w:rPr>
            </w:pPr>
            <w:r w:rsidRPr="00C4385C">
              <w:rPr>
                <w:rFonts w:asciiTheme="minorHAnsi" w:hAnsiTheme="minorHAnsi" w:cstheme="minorHAnsi"/>
                <w:lang w:val="ro-RO"/>
              </w:rPr>
              <w:t>5.1 de desfă</w:t>
            </w:r>
            <w:r w:rsidR="00C4385C">
              <w:rPr>
                <w:rFonts w:asciiTheme="minorHAnsi" w:hAnsiTheme="minorHAnsi" w:cstheme="minorHAnsi"/>
                <w:lang w:val="ro-RO"/>
              </w:rPr>
              <w:t>ș</w:t>
            </w:r>
            <w:r w:rsidRPr="00C4385C">
              <w:rPr>
                <w:rFonts w:asciiTheme="minorHAnsi" w:hAnsiTheme="minorHAnsi" w:cstheme="minorHAnsi"/>
                <w:lang w:val="ro-RO"/>
              </w:rPr>
              <w:t xml:space="preserve">urare a </w:t>
            </w:r>
            <w:r w:rsidR="00802D13">
              <w:rPr>
                <w:rFonts w:asciiTheme="minorHAnsi" w:hAnsiTheme="minorHAnsi" w:cstheme="minorHAnsi"/>
                <w:lang w:val="ro-RO"/>
              </w:rPr>
              <w:t>cursului</w:t>
            </w:r>
          </w:p>
        </w:tc>
        <w:tc>
          <w:tcPr>
            <w:tcW w:w="4824" w:type="dxa"/>
          </w:tcPr>
          <w:p w14:paraId="6ADFF241" w14:textId="46E42E6E" w:rsidR="00E0255D" w:rsidRPr="00C4385C" w:rsidRDefault="002B306B" w:rsidP="00E0255D">
            <w:pPr>
              <w:pStyle w:val="NoSpacing"/>
              <w:numPr>
                <w:ilvl w:val="0"/>
                <w:numId w:val="28"/>
              </w:numPr>
              <w:spacing w:line="360" w:lineRule="auto"/>
              <w:ind w:hanging="686"/>
              <w:rPr>
                <w:rFonts w:asciiTheme="minorHAnsi" w:hAnsiTheme="minorHAnsi" w:cstheme="minorHAnsi"/>
                <w:lang w:val="ro-RO"/>
              </w:rPr>
            </w:pPr>
            <w:r>
              <w:rPr>
                <w:rFonts w:asciiTheme="minorHAnsi" w:hAnsiTheme="minorHAnsi" w:cstheme="minorHAnsi"/>
                <w:lang w:val="ro-RO"/>
              </w:rPr>
              <w:t>Nu este cazul</w:t>
            </w:r>
          </w:p>
        </w:tc>
      </w:tr>
      <w:tr w:rsidR="00802D13" w:rsidRPr="00C4385C" w14:paraId="12F774A5" w14:textId="77777777" w:rsidTr="00802D13">
        <w:tc>
          <w:tcPr>
            <w:tcW w:w="4565" w:type="dxa"/>
          </w:tcPr>
          <w:p w14:paraId="7D3A976E" w14:textId="094647EB" w:rsidR="00802D13" w:rsidRPr="00C4385C" w:rsidRDefault="00802D13" w:rsidP="00802D13">
            <w:pPr>
              <w:pStyle w:val="NoSpacing"/>
              <w:spacing w:line="360" w:lineRule="auto"/>
              <w:rPr>
                <w:rFonts w:asciiTheme="minorHAnsi" w:hAnsiTheme="minorHAnsi" w:cstheme="minorHAnsi"/>
                <w:lang w:val="ro-RO"/>
              </w:rPr>
            </w:pPr>
            <w:r w:rsidRPr="00C4385C">
              <w:rPr>
                <w:rFonts w:asciiTheme="minorHAnsi" w:hAnsiTheme="minorHAnsi" w:cstheme="minorHAnsi"/>
                <w:lang w:val="ro-RO"/>
              </w:rPr>
              <w:t>5.</w:t>
            </w:r>
            <w:r>
              <w:rPr>
                <w:rFonts w:asciiTheme="minorHAnsi" w:hAnsiTheme="minorHAnsi" w:cstheme="minorHAnsi"/>
                <w:lang w:val="ro-RO"/>
              </w:rPr>
              <w:t>2</w:t>
            </w:r>
            <w:r w:rsidRPr="00C4385C">
              <w:rPr>
                <w:rFonts w:asciiTheme="minorHAnsi" w:hAnsiTheme="minorHAnsi" w:cstheme="minorHAnsi"/>
                <w:lang w:val="ro-RO"/>
              </w:rPr>
              <w:t xml:space="preserve"> de desfă</w:t>
            </w:r>
            <w:r>
              <w:rPr>
                <w:rFonts w:asciiTheme="minorHAnsi" w:hAnsiTheme="minorHAnsi" w:cstheme="minorHAnsi"/>
                <w:lang w:val="ro-RO"/>
              </w:rPr>
              <w:t>ș</w:t>
            </w:r>
            <w:r w:rsidRPr="00C4385C">
              <w:rPr>
                <w:rFonts w:asciiTheme="minorHAnsi" w:hAnsiTheme="minorHAnsi" w:cstheme="minorHAnsi"/>
                <w:lang w:val="ro-RO"/>
              </w:rPr>
              <w:t xml:space="preserve">urare a </w:t>
            </w:r>
            <w:r>
              <w:rPr>
                <w:rFonts w:asciiTheme="minorHAnsi" w:hAnsiTheme="minorHAnsi" w:cstheme="minorHAnsi"/>
                <w:lang w:val="ro-RO"/>
              </w:rPr>
              <w:t>seminarului / laboratorului</w:t>
            </w:r>
          </w:p>
        </w:tc>
        <w:tc>
          <w:tcPr>
            <w:tcW w:w="4824" w:type="dxa"/>
          </w:tcPr>
          <w:p w14:paraId="4BD0591C" w14:textId="342BEED0" w:rsidR="00802D13" w:rsidRPr="00C4385C" w:rsidRDefault="002B6449" w:rsidP="00802D13">
            <w:pPr>
              <w:pStyle w:val="NoSpacing"/>
              <w:numPr>
                <w:ilvl w:val="0"/>
                <w:numId w:val="28"/>
              </w:numPr>
              <w:spacing w:line="360" w:lineRule="auto"/>
              <w:ind w:hanging="686"/>
              <w:rPr>
                <w:rFonts w:asciiTheme="minorHAnsi" w:hAnsiTheme="minorHAnsi" w:cstheme="minorHAnsi"/>
                <w:lang w:val="ro-RO"/>
              </w:rPr>
            </w:pPr>
            <w:r>
              <w:rPr>
                <w:rFonts w:asciiTheme="minorHAnsi" w:hAnsiTheme="minorHAnsi" w:cstheme="minorHAnsi"/>
                <w:lang w:val="ro-RO"/>
              </w:rPr>
              <w:t>Nu este cazul</w:t>
            </w:r>
          </w:p>
        </w:tc>
      </w:tr>
    </w:tbl>
    <w:p w14:paraId="7FA3D1A2" w14:textId="77777777" w:rsidR="00802D13" w:rsidRPr="00802D13" w:rsidRDefault="00802D13" w:rsidP="00802D13">
      <w:pPr>
        <w:spacing w:line="276" w:lineRule="auto"/>
        <w:rPr>
          <w:rFonts w:asciiTheme="minorHAnsi" w:hAnsiTheme="minorHAnsi" w:cstheme="minorHAnsi"/>
          <w:b/>
        </w:rPr>
      </w:pPr>
    </w:p>
    <w:p w14:paraId="3E28F80F" w14:textId="6466CB5E" w:rsidR="00E0255D" w:rsidRPr="00C4385C" w:rsidRDefault="00C94D71" w:rsidP="00E0255D">
      <w:pPr>
        <w:pStyle w:val="ListParagraph"/>
        <w:numPr>
          <w:ilvl w:val="0"/>
          <w:numId w:val="26"/>
        </w:numPr>
        <w:spacing w:line="276" w:lineRule="auto"/>
        <w:ind w:left="714" w:hanging="357"/>
        <w:rPr>
          <w:rFonts w:asciiTheme="minorHAnsi" w:hAnsiTheme="minorHAnsi" w:cstheme="minorHAnsi"/>
          <w:b/>
        </w:rPr>
      </w:pPr>
      <w:r w:rsidRPr="00C94D71">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C4385C" w14:paraId="76694619" w14:textId="77777777" w:rsidTr="00C94D71">
        <w:trPr>
          <w:cantSplit/>
          <w:trHeight w:val="890"/>
        </w:trPr>
        <w:tc>
          <w:tcPr>
            <w:tcW w:w="993" w:type="dxa"/>
            <w:shd w:val="clear" w:color="auto" w:fill="auto"/>
            <w:vAlign w:val="center"/>
          </w:tcPr>
          <w:p w14:paraId="44C132C9" w14:textId="30F06B5E" w:rsidR="00E0255D" w:rsidRPr="00C4385C"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Cunoștințe</w:t>
            </w:r>
          </w:p>
        </w:tc>
        <w:tc>
          <w:tcPr>
            <w:tcW w:w="8396" w:type="dxa"/>
            <w:shd w:val="clear" w:color="auto" w:fill="auto"/>
          </w:tcPr>
          <w:p w14:paraId="216C094B" w14:textId="5CACB42A" w:rsidR="00E0255D" w:rsidRDefault="009405D9" w:rsidP="007E4D46">
            <w:pPr>
              <w:pStyle w:val="ListParagraph"/>
              <w:numPr>
                <w:ilvl w:val="0"/>
                <w:numId w:val="33"/>
              </w:numPr>
              <w:spacing w:before="100" w:beforeAutospacing="1" w:after="100" w:afterAutospacing="1"/>
              <w:rPr>
                <w:rFonts w:asciiTheme="minorHAnsi" w:hAnsiTheme="minorHAnsi" w:cstheme="minorHAnsi"/>
                <w:bCs/>
                <w:color w:val="000000"/>
                <w:sz w:val="22"/>
                <w:szCs w:val="22"/>
              </w:rPr>
            </w:pPr>
            <w:r w:rsidRPr="009405D9">
              <w:rPr>
                <w:rFonts w:asciiTheme="minorHAnsi" w:hAnsiTheme="minorHAnsi" w:cstheme="minorHAnsi"/>
                <w:bCs/>
                <w:color w:val="000000"/>
                <w:sz w:val="22"/>
                <w:szCs w:val="22"/>
              </w:rPr>
              <w:t>Înțelegerea tulburărilor de anxietate din perspectivă cognitiv-comportamentală</w:t>
            </w:r>
          </w:p>
          <w:p w14:paraId="38E7FBF6" w14:textId="42E8DFDA" w:rsidR="00A20E27" w:rsidRDefault="009405D9" w:rsidP="007E4D46">
            <w:pPr>
              <w:pStyle w:val="ListParagraph"/>
              <w:numPr>
                <w:ilvl w:val="0"/>
                <w:numId w:val="33"/>
              </w:numPr>
              <w:spacing w:before="100" w:beforeAutospacing="1" w:after="100" w:afterAutospacing="1"/>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Înțelegerea etapelor procesului psihoterapeutic și abordarea acestuia din </w:t>
            </w:r>
            <w:r w:rsidR="00A20E27" w:rsidRPr="009405D9">
              <w:rPr>
                <w:rFonts w:asciiTheme="minorHAnsi" w:hAnsiTheme="minorHAnsi" w:cstheme="minorHAnsi"/>
                <w:bCs/>
                <w:color w:val="000000"/>
                <w:sz w:val="22"/>
                <w:szCs w:val="22"/>
              </w:rPr>
              <w:t>perspectivă cognitiv-comportamentală</w:t>
            </w:r>
            <w:r w:rsidR="00A20E27">
              <w:rPr>
                <w:rFonts w:asciiTheme="minorHAnsi" w:hAnsiTheme="minorHAnsi" w:cstheme="minorHAnsi"/>
                <w:bCs/>
                <w:color w:val="000000"/>
                <w:sz w:val="22"/>
                <w:szCs w:val="22"/>
              </w:rPr>
              <w:t xml:space="preserve"> în contextul </w:t>
            </w:r>
            <w:r w:rsidR="00A20E27" w:rsidRPr="009405D9">
              <w:rPr>
                <w:rFonts w:asciiTheme="minorHAnsi" w:hAnsiTheme="minorHAnsi" w:cstheme="minorHAnsi"/>
                <w:bCs/>
                <w:color w:val="000000"/>
                <w:sz w:val="22"/>
                <w:szCs w:val="22"/>
              </w:rPr>
              <w:t>tulburărilor de anxietat</w:t>
            </w:r>
            <w:r w:rsidR="00A20E27">
              <w:rPr>
                <w:rFonts w:asciiTheme="minorHAnsi" w:hAnsiTheme="minorHAnsi" w:cstheme="minorHAnsi"/>
                <w:bCs/>
                <w:color w:val="000000"/>
                <w:sz w:val="22"/>
                <w:szCs w:val="22"/>
              </w:rPr>
              <w:t>e</w:t>
            </w:r>
          </w:p>
          <w:p w14:paraId="489E27CA" w14:textId="575EAADD" w:rsidR="007E4D46" w:rsidRPr="007E4D46" w:rsidRDefault="007E4D46" w:rsidP="007E4D46">
            <w:pPr>
              <w:pStyle w:val="ListParagraph"/>
              <w:numPr>
                <w:ilvl w:val="0"/>
                <w:numId w:val="33"/>
              </w:numPr>
              <w:spacing w:before="100" w:beforeAutospacing="1" w:after="100" w:afterAutospacing="1"/>
              <w:rPr>
                <w:rFonts w:asciiTheme="minorHAnsi" w:hAnsiTheme="minorHAnsi" w:cstheme="minorHAnsi"/>
                <w:bCs/>
                <w:color w:val="000000"/>
                <w:sz w:val="22"/>
                <w:szCs w:val="22"/>
              </w:rPr>
            </w:pPr>
            <w:r w:rsidRPr="007E4D46">
              <w:rPr>
                <w:rFonts w:asciiTheme="minorHAnsi" w:hAnsiTheme="minorHAnsi" w:cstheme="minorHAnsi"/>
                <w:bCs/>
                <w:color w:val="000000"/>
                <w:sz w:val="22"/>
                <w:szCs w:val="22"/>
              </w:rPr>
              <w:t xml:space="preserve">Cunoașterea metodelor și instrumentelor </w:t>
            </w:r>
            <w:r w:rsidRPr="007E4D46">
              <w:rPr>
                <w:rFonts w:asciiTheme="minorHAnsi" w:hAnsiTheme="minorHAnsi" w:cstheme="minorHAnsi"/>
                <w:sz w:val="22"/>
                <w:szCs w:val="22"/>
              </w:rPr>
              <w:t>specifice terapiei cognitiv-comportamentale</w:t>
            </w:r>
            <w:r w:rsidRPr="007E4D46">
              <w:rPr>
                <w:rFonts w:asciiTheme="minorHAnsi" w:hAnsiTheme="minorHAnsi" w:cstheme="minorHAnsi"/>
                <w:bCs/>
                <w:color w:val="000000"/>
                <w:sz w:val="22"/>
                <w:szCs w:val="22"/>
              </w:rPr>
              <w:t xml:space="preserve"> pentru tulburările de anxietate</w:t>
            </w:r>
          </w:p>
        </w:tc>
      </w:tr>
      <w:tr w:rsidR="00E0255D" w:rsidRPr="00C4385C" w14:paraId="5C767D8B" w14:textId="77777777" w:rsidTr="00C94D71">
        <w:trPr>
          <w:cantSplit/>
          <w:trHeight w:val="831"/>
        </w:trPr>
        <w:tc>
          <w:tcPr>
            <w:tcW w:w="993" w:type="dxa"/>
            <w:shd w:val="clear" w:color="auto" w:fill="auto"/>
            <w:vAlign w:val="center"/>
          </w:tcPr>
          <w:p w14:paraId="3FB3257E" w14:textId="3557E77D" w:rsidR="00E0255D" w:rsidRPr="00C4385C"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Abilități</w:t>
            </w:r>
          </w:p>
        </w:tc>
        <w:tc>
          <w:tcPr>
            <w:tcW w:w="8396" w:type="dxa"/>
            <w:shd w:val="clear" w:color="auto" w:fill="auto"/>
          </w:tcPr>
          <w:p w14:paraId="634E3E05" w14:textId="6A78EE1B" w:rsidR="007E4D46" w:rsidRPr="0020060D" w:rsidRDefault="007E4D46" w:rsidP="007E4D46">
            <w:pPr>
              <w:pStyle w:val="NoSpacing"/>
              <w:numPr>
                <w:ilvl w:val="0"/>
                <w:numId w:val="32"/>
              </w:numPr>
              <w:spacing w:line="276" w:lineRule="auto"/>
              <w:jc w:val="both"/>
              <w:rPr>
                <w:rFonts w:asciiTheme="minorHAnsi" w:hAnsiTheme="minorHAnsi" w:cstheme="minorHAnsi"/>
              </w:rPr>
            </w:pPr>
            <w:proofErr w:type="spellStart"/>
            <w:r w:rsidRPr="0020060D">
              <w:rPr>
                <w:rFonts w:asciiTheme="minorHAnsi" w:hAnsiTheme="minorHAnsi" w:cstheme="minorHAnsi"/>
              </w:rPr>
              <w:t>Utilizarea</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adecvată</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în</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comunicarea</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profesională</w:t>
            </w:r>
            <w:proofErr w:type="spellEnd"/>
            <w:r w:rsidRPr="0020060D">
              <w:rPr>
                <w:rFonts w:asciiTheme="minorHAnsi" w:hAnsiTheme="minorHAnsi" w:cstheme="minorHAnsi"/>
              </w:rPr>
              <w:t xml:space="preserve"> a </w:t>
            </w:r>
            <w:proofErr w:type="spellStart"/>
            <w:r w:rsidRPr="0020060D">
              <w:rPr>
                <w:rFonts w:asciiTheme="minorHAnsi" w:hAnsiTheme="minorHAnsi" w:cstheme="minorHAnsi"/>
              </w:rPr>
              <w:t>conceptelor</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metodelor</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și</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instrumentelor</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specifice</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terapiei</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cognitiv-comportamentale</w:t>
            </w:r>
            <w:proofErr w:type="spellEnd"/>
          </w:p>
          <w:p w14:paraId="637B2124" w14:textId="3C536E9B" w:rsidR="0020060D" w:rsidRPr="0020060D" w:rsidRDefault="007E4D46" w:rsidP="0020060D">
            <w:pPr>
              <w:pStyle w:val="NoSpacing"/>
              <w:numPr>
                <w:ilvl w:val="0"/>
                <w:numId w:val="32"/>
              </w:numPr>
              <w:spacing w:line="276" w:lineRule="auto"/>
              <w:jc w:val="both"/>
              <w:rPr>
                <w:rFonts w:asciiTheme="minorHAnsi" w:hAnsiTheme="minorHAnsi" w:cstheme="minorHAnsi"/>
              </w:rPr>
            </w:pPr>
            <w:proofErr w:type="spellStart"/>
            <w:r w:rsidRPr="0020060D">
              <w:rPr>
                <w:rFonts w:asciiTheme="minorHAnsi" w:hAnsiTheme="minorHAnsi" w:cstheme="minorHAnsi"/>
              </w:rPr>
              <w:t>Aplicarea</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principiilor</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comunicării</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eficiente</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în</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intervenția</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psihologică</w:t>
            </w:r>
            <w:proofErr w:type="spellEnd"/>
            <w:r w:rsidRPr="0020060D">
              <w:rPr>
                <w:rFonts w:asciiTheme="minorHAnsi" w:hAnsiTheme="minorHAnsi" w:cstheme="minorHAnsi"/>
              </w:rPr>
              <w:t xml:space="preserve"> cu </w:t>
            </w:r>
            <w:proofErr w:type="spellStart"/>
            <w:r w:rsidRPr="0020060D">
              <w:rPr>
                <w:rFonts w:asciiTheme="minorHAnsi" w:hAnsiTheme="minorHAnsi" w:cstheme="minorHAnsi"/>
              </w:rPr>
              <w:t>scopul</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stabilirii</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unei</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rela</w:t>
            </w:r>
            <w:proofErr w:type="spellEnd"/>
            <w:r w:rsidRPr="0020060D">
              <w:rPr>
                <w:rFonts w:asciiTheme="minorHAnsi" w:hAnsiTheme="minorHAnsi" w:cstheme="minorHAnsi"/>
                <w:lang w:val="ro-RO"/>
              </w:rPr>
              <w:t>ț</w:t>
            </w:r>
            <w:r w:rsidRPr="0020060D">
              <w:rPr>
                <w:rFonts w:asciiTheme="minorHAnsi" w:hAnsiTheme="minorHAnsi" w:cstheme="minorHAnsi"/>
              </w:rPr>
              <w:t xml:space="preserve">iii </w:t>
            </w:r>
            <w:proofErr w:type="spellStart"/>
            <w:r w:rsidRPr="0020060D">
              <w:rPr>
                <w:rFonts w:asciiTheme="minorHAnsi" w:hAnsiTheme="minorHAnsi" w:cstheme="minorHAnsi"/>
              </w:rPr>
              <w:t>terapeutice</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adecvate</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persoanelor</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anxioase</w:t>
            </w:r>
            <w:proofErr w:type="spellEnd"/>
          </w:p>
          <w:p w14:paraId="6500CB02" w14:textId="77777777" w:rsidR="0020060D" w:rsidRPr="0020060D" w:rsidRDefault="007E4D46" w:rsidP="0020060D">
            <w:pPr>
              <w:pStyle w:val="NoSpacing"/>
              <w:numPr>
                <w:ilvl w:val="0"/>
                <w:numId w:val="32"/>
              </w:numPr>
              <w:spacing w:line="276" w:lineRule="auto"/>
              <w:jc w:val="both"/>
              <w:rPr>
                <w:rFonts w:asciiTheme="minorHAnsi" w:hAnsiTheme="minorHAnsi" w:cstheme="minorHAnsi"/>
              </w:rPr>
            </w:pPr>
            <w:proofErr w:type="spellStart"/>
            <w:r w:rsidRPr="0020060D">
              <w:rPr>
                <w:rFonts w:asciiTheme="minorHAnsi" w:hAnsiTheme="minorHAnsi" w:cstheme="minorHAnsi"/>
              </w:rPr>
              <w:t>Construirea</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unei</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relații</w:t>
            </w:r>
            <w:proofErr w:type="spellEnd"/>
            <w:r w:rsidRPr="0020060D">
              <w:rPr>
                <w:rFonts w:asciiTheme="minorHAnsi" w:hAnsiTheme="minorHAnsi" w:cstheme="minorHAnsi"/>
              </w:rPr>
              <w:t xml:space="preserve"> de comunicare adaptată </w:t>
            </w:r>
            <w:proofErr w:type="spellStart"/>
            <w:r w:rsidRPr="0020060D">
              <w:rPr>
                <w:rFonts w:asciiTheme="minorHAnsi" w:hAnsiTheme="minorHAnsi" w:cstheme="minorHAnsi"/>
              </w:rPr>
              <w:t>caracteristicilor</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psihologice</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și</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nevoilor</w:t>
            </w:r>
            <w:proofErr w:type="spellEnd"/>
            <w:r w:rsidRPr="0020060D">
              <w:rPr>
                <w:rFonts w:asciiTheme="minorHAnsi" w:hAnsiTheme="minorHAnsi" w:cstheme="minorHAnsi"/>
              </w:rPr>
              <w:t xml:space="preserve"> </w:t>
            </w:r>
            <w:proofErr w:type="spellStart"/>
            <w:r w:rsidRPr="0020060D">
              <w:rPr>
                <w:rFonts w:asciiTheme="minorHAnsi" w:hAnsiTheme="minorHAnsi" w:cstheme="minorHAnsi"/>
              </w:rPr>
              <w:t>persoanelor</w:t>
            </w:r>
            <w:proofErr w:type="spellEnd"/>
            <w:r w:rsidRPr="0020060D">
              <w:rPr>
                <w:rFonts w:asciiTheme="minorHAnsi" w:hAnsiTheme="minorHAnsi" w:cstheme="minorHAnsi"/>
              </w:rPr>
              <w:t xml:space="preserve"> cu </w:t>
            </w:r>
            <w:proofErr w:type="spellStart"/>
            <w:r w:rsidRPr="0020060D">
              <w:rPr>
                <w:rFonts w:asciiTheme="minorHAnsi" w:hAnsiTheme="minorHAnsi" w:cstheme="minorHAnsi"/>
              </w:rPr>
              <w:t>tulburări</w:t>
            </w:r>
            <w:proofErr w:type="spellEnd"/>
            <w:r w:rsidRPr="0020060D">
              <w:rPr>
                <w:rFonts w:asciiTheme="minorHAnsi" w:hAnsiTheme="minorHAnsi" w:cstheme="minorHAnsi"/>
              </w:rPr>
              <w:t xml:space="preserve"> de </w:t>
            </w:r>
            <w:proofErr w:type="spellStart"/>
            <w:r w:rsidRPr="0020060D">
              <w:rPr>
                <w:rFonts w:asciiTheme="minorHAnsi" w:hAnsiTheme="minorHAnsi" w:cstheme="minorHAnsi"/>
              </w:rPr>
              <w:t>anxietate</w:t>
            </w:r>
            <w:proofErr w:type="spellEnd"/>
          </w:p>
          <w:p w14:paraId="4EF6C394" w14:textId="6BB9D503" w:rsidR="0020060D" w:rsidRPr="0020060D" w:rsidRDefault="0020060D" w:rsidP="0020060D">
            <w:pPr>
              <w:pStyle w:val="NoSpacing"/>
              <w:numPr>
                <w:ilvl w:val="0"/>
                <w:numId w:val="32"/>
              </w:numPr>
              <w:spacing w:line="276" w:lineRule="auto"/>
              <w:jc w:val="both"/>
              <w:rPr>
                <w:rFonts w:asciiTheme="minorHAnsi" w:hAnsiTheme="minorHAnsi" w:cstheme="minorHAnsi"/>
              </w:rPr>
            </w:pPr>
            <w:proofErr w:type="spellStart"/>
            <w:r w:rsidRPr="0020060D">
              <w:rPr>
                <w:rFonts w:asciiTheme="minorHAnsi" w:hAnsiTheme="minorHAnsi" w:cstheme="minorHAnsi"/>
                <w:bCs/>
                <w:color w:val="000000"/>
              </w:rPr>
              <w:t>Realizarea</w:t>
            </w:r>
            <w:proofErr w:type="spellEnd"/>
            <w:r w:rsidRPr="0020060D">
              <w:rPr>
                <w:rFonts w:asciiTheme="minorHAnsi" w:hAnsiTheme="minorHAnsi" w:cstheme="minorHAnsi"/>
                <w:bCs/>
                <w:color w:val="000000"/>
              </w:rPr>
              <w:t xml:space="preserve"> de </w:t>
            </w:r>
            <w:proofErr w:type="spellStart"/>
            <w:r w:rsidRPr="0020060D">
              <w:rPr>
                <w:rFonts w:asciiTheme="minorHAnsi" w:hAnsiTheme="minorHAnsi" w:cstheme="minorHAnsi"/>
                <w:bCs/>
                <w:color w:val="000000"/>
              </w:rPr>
              <w:t>intervenții</w:t>
            </w:r>
            <w:proofErr w:type="spellEnd"/>
            <w:r w:rsidRPr="0020060D">
              <w:rPr>
                <w:rFonts w:asciiTheme="minorHAnsi" w:hAnsiTheme="minorHAnsi" w:cstheme="minorHAnsi"/>
                <w:bCs/>
                <w:color w:val="000000"/>
              </w:rPr>
              <w:t xml:space="preserve"> </w:t>
            </w:r>
            <w:proofErr w:type="spellStart"/>
            <w:r w:rsidRPr="0020060D">
              <w:rPr>
                <w:rFonts w:asciiTheme="minorHAnsi" w:hAnsiTheme="minorHAnsi" w:cstheme="minorHAnsi"/>
                <w:bCs/>
                <w:color w:val="000000"/>
              </w:rPr>
              <w:t>terapeutice</w:t>
            </w:r>
            <w:proofErr w:type="spellEnd"/>
            <w:r w:rsidRPr="0020060D">
              <w:rPr>
                <w:rFonts w:asciiTheme="minorHAnsi" w:hAnsiTheme="minorHAnsi" w:cstheme="minorHAnsi"/>
                <w:bCs/>
                <w:color w:val="000000"/>
              </w:rPr>
              <w:t xml:space="preserve"> </w:t>
            </w:r>
            <w:proofErr w:type="spellStart"/>
            <w:r w:rsidRPr="0020060D">
              <w:rPr>
                <w:rFonts w:asciiTheme="minorHAnsi" w:hAnsiTheme="minorHAnsi" w:cstheme="minorHAnsi"/>
                <w:bCs/>
                <w:color w:val="000000"/>
              </w:rPr>
              <w:t>cognitiv-comportamentale</w:t>
            </w:r>
            <w:proofErr w:type="spellEnd"/>
            <w:r w:rsidRPr="0020060D">
              <w:rPr>
                <w:rFonts w:asciiTheme="minorHAnsi" w:hAnsiTheme="minorHAnsi" w:cstheme="minorHAnsi"/>
                <w:bCs/>
                <w:color w:val="000000"/>
              </w:rPr>
              <w:t xml:space="preserve"> </w:t>
            </w:r>
            <w:proofErr w:type="spellStart"/>
            <w:r w:rsidRPr="0020060D">
              <w:rPr>
                <w:rFonts w:asciiTheme="minorHAnsi" w:hAnsiTheme="minorHAnsi" w:cstheme="minorHAnsi"/>
                <w:bCs/>
                <w:color w:val="000000"/>
              </w:rPr>
              <w:t>pentru</w:t>
            </w:r>
            <w:proofErr w:type="spellEnd"/>
            <w:r w:rsidRPr="0020060D">
              <w:rPr>
                <w:rFonts w:asciiTheme="minorHAnsi" w:hAnsiTheme="minorHAnsi" w:cstheme="minorHAnsi"/>
                <w:bCs/>
                <w:color w:val="000000"/>
              </w:rPr>
              <w:t xml:space="preserve"> </w:t>
            </w:r>
            <w:proofErr w:type="spellStart"/>
            <w:r w:rsidRPr="0020060D">
              <w:rPr>
                <w:rFonts w:asciiTheme="minorHAnsi" w:hAnsiTheme="minorHAnsi" w:cstheme="minorHAnsi"/>
                <w:bCs/>
                <w:color w:val="000000"/>
              </w:rPr>
              <w:t>tulburările</w:t>
            </w:r>
            <w:proofErr w:type="spellEnd"/>
            <w:r w:rsidRPr="0020060D">
              <w:rPr>
                <w:rFonts w:asciiTheme="minorHAnsi" w:hAnsiTheme="minorHAnsi" w:cstheme="minorHAnsi"/>
                <w:bCs/>
                <w:color w:val="000000"/>
              </w:rPr>
              <w:t xml:space="preserve"> de </w:t>
            </w:r>
            <w:proofErr w:type="spellStart"/>
            <w:r w:rsidRPr="0020060D">
              <w:rPr>
                <w:rFonts w:asciiTheme="minorHAnsi" w:hAnsiTheme="minorHAnsi" w:cstheme="minorHAnsi"/>
                <w:bCs/>
                <w:color w:val="000000"/>
              </w:rPr>
              <w:t>anxietate</w:t>
            </w:r>
            <w:proofErr w:type="spellEnd"/>
          </w:p>
          <w:p w14:paraId="14B33040" w14:textId="67C70041" w:rsidR="0020060D" w:rsidRPr="0020060D" w:rsidRDefault="0020060D" w:rsidP="0020060D">
            <w:pPr>
              <w:pStyle w:val="NoSpacing"/>
              <w:numPr>
                <w:ilvl w:val="0"/>
                <w:numId w:val="32"/>
              </w:numPr>
              <w:spacing w:line="276" w:lineRule="auto"/>
              <w:jc w:val="both"/>
              <w:rPr>
                <w:rFonts w:asciiTheme="minorHAnsi" w:hAnsiTheme="minorHAnsi" w:cstheme="minorHAnsi"/>
              </w:rPr>
            </w:pPr>
            <w:proofErr w:type="spellStart"/>
            <w:r w:rsidRPr="0020060D">
              <w:rPr>
                <w:rFonts w:asciiTheme="minorHAnsi" w:hAnsiTheme="minorHAnsi" w:cstheme="minorHAnsi"/>
                <w:bCs/>
                <w:color w:val="000000"/>
              </w:rPr>
              <w:t>Gestionarea</w:t>
            </w:r>
            <w:proofErr w:type="spellEnd"/>
            <w:r w:rsidRPr="0020060D">
              <w:rPr>
                <w:rFonts w:asciiTheme="minorHAnsi" w:hAnsiTheme="minorHAnsi" w:cstheme="minorHAnsi"/>
                <w:bCs/>
                <w:color w:val="000000"/>
              </w:rPr>
              <w:t xml:space="preserve"> </w:t>
            </w:r>
            <w:proofErr w:type="spellStart"/>
            <w:r w:rsidRPr="0020060D">
              <w:rPr>
                <w:rFonts w:asciiTheme="minorHAnsi" w:hAnsiTheme="minorHAnsi" w:cstheme="minorHAnsi"/>
                <w:bCs/>
                <w:color w:val="000000"/>
              </w:rPr>
              <w:t>situațiilor</w:t>
            </w:r>
            <w:proofErr w:type="spellEnd"/>
            <w:r w:rsidRPr="0020060D">
              <w:rPr>
                <w:rFonts w:asciiTheme="minorHAnsi" w:hAnsiTheme="minorHAnsi" w:cstheme="minorHAnsi"/>
                <w:bCs/>
                <w:color w:val="000000"/>
              </w:rPr>
              <w:t xml:space="preserve"> </w:t>
            </w:r>
            <w:proofErr w:type="spellStart"/>
            <w:r w:rsidRPr="0020060D">
              <w:rPr>
                <w:rFonts w:asciiTheme="minorHAnsi" w:hAnsiTheme="minorHAnsi" w:cstheme="minorHAnsi"/>
                <w:bCs/>
                <w:color w:val="000000"/>
              </w:rPr>
              <w:t>critice</w:t>
            </w:r>
            <w:proofErr w:type="spellEnd"/>
          </w:p>
          <w:p w14:paraId="26A3295C" w14:textId="72EA173A" w:rsidR="0020060D" w:rsidRPr="00C4385C" w:rsidRDefault="0020060D" w:rsidP="007E4D46">
            <w:pPr>
              <w:ind w:left="720"/>
              <w:rPr>
                <w:rFonts w:asciiTheme="minorHAnsi" w:hAnsiTheme="minorHAnsi" w:cstheme="minorHAnsi"/>
                <w:sz w:val="20"/>
                <w:szCs w:val="20"/>
              </w:rPr>
            </w:pPr>
          </w:p>
        </w:tc>
      </w:tr>
      <w:tr w:rsidR="00C94D71" w:rsidRPr="00C4385C" w14:paraId="71758DDA" w14:textId="77777777" w:rsidTr="00C94D71">
        <w:trPr>
          <w:cantSplit/>
          <w:trHeight w:val="984"/>
        </w:trPr>
        <w:tc>
          <w:tcPr>
            <w:tcW w:w="993" w:type="dxa"/>
            <w:shd w:val="clear" w:color="auto" w:fill="auto"/>
            <w:vAlign w:val="center"/>
          </w:tcPr>
          <w:p w14:paraId="5F0C5E8F" w14:textId="26E93F51" w:rsidR="00C94D71" w:rsidRDefault="00C94D71" w:rsidP="00C94D71">
            <w:pPr>
              <w:pStyle w:val="NoSpacing"/>
              <w:jc w:val="center"/>
              <w:rPr>
                <w:rFonts w:asciiTheme="minorHAnsi" w:hAnsiTheme="minorHAnsi" w:cstheme="minorHAnsi"/>
                <w:lang w:val="ro-RO"/>
              </w:rPr>
            </w:pPr>
            <w:r>
              <w:rPr>
                <w:rFonts w:asciiTheme="minorHAnsi" w:hAnsiTheme="minorHAnsi" w:cstheme="minorHAnsi"/>
                <w:lang w:val="ro-RO"/>
              </w:rPr>
              <w:t>Responsabilitate și autonomie</w:t>
            </w:r>
          </w:p>
        </w:tc>
        <w:tc>
          <w:tcPr>
            <w:tcW w:w="8396" w:type="dxa"/>
            <w:shd w:val="clear" w:color="auto" w:fill="auto"/>
          </w:tcPr>
          <w:p w14:paraId="118499A8" w14:textId="18B853F1" w:rsidR="00DB7E74" w:rsidRPr="00DB7E74" w:rsidRDefault="00DB7E74" w:rsidP="00DB7E74">
            <w:pPr>
              <w:pStyle w:val="NoSpacing"/>
              <w:numPr>
                <w:ilvl w:val="0"/>
                <w:numId w:val="34"/>
              </w:numPr>
              <w:spacing w:line="276" w:lineRule="auto"/>
              <w:jc w:val="both"/>
              <w:rPr>
                <w:rFonts w:asciiTheme="minorHAnsi" w:hAnsiTheme="minorHAnsi" w:cstheme="minorHAnsi"/>
              </w:rPr>
            </w:pPr>
            <w:proofErr w:type="spellStart"/>
            <w:r w:rsidRPr="00DB7E74">
              <w:rPr>
                <w:rFonts w:asciiTheme="minorHAnsi" w:hAnsiTheme="minorHAnsi" w:cstheme="minorHAnsi"/>
                <w:bCs/>
                <w:color w:val="000000"/>
              </w:rPr>
              <w:t>Analiză</w:t>
            </w:r>
            <w:proofErr w:type="spellEnd"/>
            <w:r w:rsidRPr="00DB7E74">
              <w:rPr>
                <w:rFonts w:asciiTheme="minorHAnsi" w:hAnsiTheme="minorHAnsi" w:cstheme="minorHAnsi"/>
                <w:bCs/>
                <w:color w:val="000000"/>
              </w:rPr>
              <w:t xml:space="preserve"> </w:t>
            </w:r>
            <w:proofErr w:type="spellStart"/>
            <w:r w:rsidRPr="00DB7E74">
              <w:rPr>
                <w:rFonts w:asciiTheme="minorHAnsi" w:hAnsiTheme="minorHAnsi" w:cstheme="minorHAnsi"/>
                <w:bCs/>
                <w:color w:val="000000"/>
              </w:rPr>
              <w:t>și</w:t>
            </w:r>
            <w:proofErr w:type="spellEnd"/>
            <w:r w:rsidRPr="00DB7E74">
              <w:rPr>
                <w:rFonts w:asciiTheme="minorHAnsi" w:hAnsiTheme="minorHAnsi" w:cstheme="minorHAnsi"/>
                <w:bCs/>
                <w:color w:val="000000"/>
              </w:rPr>
              <w:t xml:space="preserve"> </w:t>
            </w:r>
            <w:proofErr w:type="spellStart"/>
            <w:r w:rsidRPr="00DB7E74">
              <w:rPr>
                <w:rFonts w:asciiTheme="minorHAnsi" w:hAnsiTheme="minorHAnsi" w:cstheme="minorHAnsi"/>
                <w:bCs/>
                <w:color w:val="000000"/>
              </w:rPr>
              <w:t>gândire</w:t>
            </w:r>
            <w:proofErr w:type="spellEnd"/>
            <w:r w:rsidRPr="00DB7E74">
              <w:rPr>
                <w:rFonts w:asciiTheme="minorHAnsi" w:hAnsiTheme="minorHAnsi" w:cstheme="minorHAnsi"/>
                <w:bCs/>
                <w:color w:val="000000"/>
              </w:rPr>
              <w:t xml:space="preserve"> </w:t>
            </w:r>
            <w:proofErr w:type="spellStart"/>
            <w:r w:rsidRPr="00DB7E74">
              <w:rPr>
                <w:rFonts w:asciiTheme="minorHAnsi" w:hAnsiTheme="minorHAnsi" w:cstheme="minorHAnsi"/>
                <w:bCs/>
                <w:color w:val="000000"/>
              </w:rPr>
              <w:t>critică</w:t>
            </w:r>
            <w:proofErr w:type="spellEnd"/>
            <w:r w:rsidRPr="00DB7E74">
              <w:rPr>
                <w:rFonts w:asciiTheme="minorHAnsi" w:hAnsiTheme="minorHAnsi" w:cstheme="minorHAnsi"/>
                <w:bCs/>
                <w:color w:val="000000"/>
              </w:rPr>
              <w:t xml:space="preserve"> </w:t>
            </w:r>
            <w:proofErr w:type="spellStart"/>
            <w:r w:rsidRPr="00DB7E74">
              <w:rPr>
                <w:rFonts w:asciiTheme="minorHAnsi" w:hAnsiTheme="minorHAnsi" w:cstheme="minorHAnsi"/>
                <w:bCs/>
                <w:color w:val="000000"/>
              </w:rPr>
              <w:t>responsabilă</w:t>
            </w:r>
            <w:proofErr w:type="spellEnd"/>
            <w:r w:rsidRPr="00DB7E74">
              <w:rPr>
                <w:rFonts w:asciiTheme="minorHAnsi" w:hAnsiTheme="minorHAnsi" w:cstheme="minorHAnsi"/>
                <w:bCs/>
                <w:color w:val="000000"/>
              </w:rPr>
              <w:t xml:space="preserve"> </w:t>
            </w:r>
            <w:proofErr w:type="spellStart"/>
            <w:r w:rsidRPr="00DB7E74">
              <w:rPr>
                <w:rFonts w:asciiTheme="minorHAnsi" w:hAnsiTheme="minorHAnsi" w:cstheme="minorHAnsi"/>
                <w:bCs/>
                <w:color w:val="000000"/>
              </w:rPr>
              <w:t>în</w:t>
            </w:r>
            <w:proofErr w:type="spellEnd"/>
            <w:r w:rsidRPr="00DB7E74">
              <w:rPr>
                <w:rFonts w:asciiTheme="minorHAnsi" w:hAnsiTheme="minorHAnsi" w:cstheme="minorHAnsi"/>
                <w:bCs/>
                <w:color w:val="000000"/>
              </w:rPr>
              <w:t xml:space="preserve"> </w:t>
            </w:r>
            <w:proofErr w:type="spellStart"/>
            <w:r w:rsidRPr="00DB7E74">
              <w:rPr>
                <w:rFonts w:asciiTheme="minorHAnsi" w:hAnsiTheme="minorHAnsi" w:cstheme="minorHAnsi"/>
                <w:bCs/>
                <w:color w:val="000000"/>
              </w:rPr>
              <w:t>situațiile</w:t>
            </w:r>
            <w:proofErr w:type="spellEnd"/>
            <w:r w:rsidRPr="00DB7E74">
              <w:rPr>
                <w:rFonts w:asciiTheme="minorHAnsi" w:hAnsiTheme="minorHAnsi" w:cstheme="minorHAnsi"/>
                <w:bCs/>
                <w:color w:val="000000"/>
              </w:rPr>
              <w:t xml:space="preserve"> </w:t>
            </w:r>
            <w:proofErr w:type="spellStart"/>
            <w:r w:rsidRPr="00DB7E74">
              <w:rPr>
                <w:rFonts w:asciiTheme="minorHAnsi" w:hAnsiTheme="minorHAnsi" w:cstheme="minorHAnsi"/>
                <w:bCs/>
                <w:color w:val="000000"/>
              </w:rPr>
              <w:t>specifice</w:t>
            </w:r>
            <w:proofErr w:type="spellEnd"/>
          </w:p>
          <w:p w14:paraId="27076A58" w14:textId="72790789" w:rsidR="00DB7E74" w:rsidRPr="00DB7E74" w:rsidRDefault="00DB7E74" w:rsidP="00DB7E74">
            <w:pPr>
              <w:pStyle w:val="NoSpacing"/>
              <w:numPr>
                <w:ilvl w:val="0"/>
                <w:numId w:val="34"/>
              </w:numPr>
              <w:spacing w:line="276" w:lineRule="auto"/>
              <w:jc w:val="both"/>
              <w:rPr>
                <w:rFonts w:asciiTheme="minorHAnsi" w:hAnsiTheme="minorHAnsi" w:cstheme="minorHAnsi"/>
              </w:rPr>
            </w:pPr>
            <w:proofErr w:type="spellStart"/>
            <w:r w:rsidRPr="00DB7E74">
              <w:rPr>
                <w:rFonts w:asciiTheme="minorHAnsi" w:hAnsiTheme="minorHAnsi" w:cstheme="minorHAnsi"/>
              </w:rPr>
              <w:t>Interpretarea</w:t>
            </w:r>
            <w:proofErr w:type="spellEnd"/>
            <w:r w:rsidRPr="00DB7E74">
              <w:rPr>
                <w:rFonts w:asciiTheme="minorHAnsi" w:hAnsiTheme="minorHAnsi" w:cstheme="minorHAnsi"/>
              </w:rPr>
              <w:t xml:space="preserve"> </w:t>
            </w:r>
            <w:proofErr w:type="spellStart"/>
            <w:r w:rsidRPr="00DB7E74">
              <w:rPr>
                <w:rFonts w:asciiTheme="minorHAnsi" w:hAnsiTheme="minorHAnsi" w:cstheme="minorHAnsi"/>
              </w:rPr>
              <w:t>situațiilor</w:t>
            </w:r>
            <w:proofErr w:type="spellEnd"/>
            <w:r w:rsidRPr="00DB7E74">
              <w:rPr>
                <w:rFonts w:asciiTheme="minorHAnsi" w:hAnsiTheme="minorHAnsi" w:cstheme="minorHAnsi"/>
              </w:rPr>
              <w:t xml:space="preserve"> concrete de </w:t>
            </w:r>
            <w:proofErr w:type="spellStart"/>
            <w:r w:rsidRPr="00DB7E74">
              <w:rPr>
                <w:rFonts w:asciiTheme="minorHAnsi" w:hAnsiTheme="minorHAnsi" w:cstheme="minorHAnsi"/>
              </w:rPr>
              <w:t>asistență</w:t>
            </w:r>
            <w:proofErr w:type="spellEnd"/>
            <w:r w:rsidRPr="00DB7E74">
              <w:rPr>
                <w:rFonts w:asciiTheme="minorHAnsi" w:hAnsiTheme="minorHAnsi" w:cstheme="minorHAnsi"/>
              </w:rPr>
              <w:t xml:space="preserve"> </w:t>
            </w:r>
            <w:proofErr w:type="spellStart"/>
            <w:proofErr w:type="gramStart"/>
            <w:r w:rsidRPr="00DB7E74">
              <w:rPr>
                <w:rFonts w:asciiTheme="minorHAnsi" w:hAnsiTheme="minorHAnsi" w:cstheme="minorHAnsi"/>
              </w:rPr>
              <w:t>psihologică</w:t>
            </w:r>
            <w:proofErr w:type="spellEnd"/>
            <w:proofErr w:type="gramEnd"/>
          </w:p>
          <w:p w14:paraId="65668A73" w14:textId="77777777" w:rsidR="00DB7E74" w:rsidRDefault="00DB7E74" w:rsidP="00DB7E74">
            <w:pPr>
              <w:pStyle w:val="ListParagraph"/>
              <w:numPr>
                <w:ilvl w:val="0"/>
                <w:numId w:val="32"/>
              </w:numPr>
              <w:pBdr>
                <w:top w:val="nil"/>
                <w:left w:val="nil"/>
                <w:bottom w:val="nil"/>
                <w:right w:val="nil"/>
                <w:between w:val="nil"/>
              </w:pBdr>
              <w:tabs>
                <w:tab w:val="left" w:pos="426"/>
              </w:tabs>
              <w:spacing w:line="276" w:lineRule="auto"/>
              <w:jc w:val="both"/>
              <w:rPr>
                <w:rFonts w:asciiTheme="minorHAnsi" w:hAnsiTheme="minorHAnsi" w:cstheme="minorHAnsi"/>
                <w:bCs/>
                <w:color w:val="000000"/>
                <w:sz w:val="22"/>
                <w:szCs w:val="22"/>
              </w:rPr>
            </w:pPr>
            <w:r w:rsidRPr="00DB7E74">
              <w:rPr>
                <w:rFonts w:asciiTheme="minorHAnsi" w:hAnsiTheme="minorHAnsi" w:cstheme="minorHAnsi"/>
                <w:bCs/>
                <w:color w:val="000000"/>
                <w:sz w:val="22"/>
                <w:szCs w:val="22"/>
              </w:rPr>
              <w:t>Etică profesională, respectarea autonomiei clienților</w:t>
            </w:r>
          </w:p>
          <w:p w14:paraId="78946F0F" w14:textId="29DA403C" w:rsidR="00C94D71" w:rsidRPr="00DB7E74" w:rsidRDefault="00DB7E74" w:rsidP="00DB7E74">
            <w:pPr>
              <w:pStyle w:val="ListParagraph"/>
              <w:numPr>
                <w:ilvl w:val="0"/>
                <w:numId w:val="32"/>
              </w:numPr>
              <w:pBdr>
                <w:top w:val="nil"/>
                <w:left w:val="nil"/>
                <w:bottom w:val="nil"/>
                <w:right w:val="nil"/>
                <w:between w:val="nil"/>
              </w:pBdr>
              <w:tabs>
                <w:tab w:val="left" w:pos="426"/>
              </w:tabs>
              <w:spacing w:line="276" w:lineRule="auto"/>
              <w:jc w:val="both"/>
              <w:rPr>
                <w:rFonts w:asciiTheme="minorHAnsi" w:hAnsiTheme="minorHAnsi" w:cstheme="minorHAnsi"/>
                <w:bCs/>
                <w:color w:val="000000"/>
                <w:sz w:val="22"/>
                <w:szCs w:val="22"/>
              </w:rPr>
            </w:pPr>
            <w:r w:rsidRPr="00DB7E74">
              <w:rPr>
                <w:rFonts w:asciiTheme="minorHAnsi" w:hAnsiTheme="minorHAnsi" w:cstheme="minorHAnsi"/>
                <w:bCs/>
                <w:color w:val="000000"/>
                <w:sz w:val="22"/>
                <w:szCs w:val="22"/>
              </w:rPr>
              <w:t>Capacitate de lucru atât individual, cât și în echipe multidisciplinare</w:t>
            </w:r>
          </w:p>
        </w:tc>
      </w:tr>
    </w:tbl>
    <w:p w14:paraId="50140982" w14:textId="77777777" w:rsidR="00C4385C" w:rsidRPr="002644F8" w:rsidRDefault="00C4385C" w:rsidP="002644F8">
      <w:pPr>
        <w:spacing w:line="276" w:lineRule="auto"/>
        <w:rPr>
          <w:rFonts w:asciiTheme="minorHAnsi" w:hAnsiTheme="minorHAnsi" w:cstheme="minorHAnsi"/>
          <w:b/>
        </w:rPr>
      </w:pPr>
    </w:p>
    <w:p w14:paraId="63A74C04" w14:textId="29C6F0E3" w:rsidR="00E0255D" w:rsidRPr="00C4385C" w:rsidRDefault="00E0255D" w:rsidP="00752E1C">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w:t>
      </w:r>
      <w:r w:rsidR="00C4385C">
        <w:rPr>
          <w:rFonts w:asciiTheme="minorHAnsi" w:hAnsiTheme="minorHAnsi" w:cstheme="minorHAnsi"/>
          <w:b/>
        </w:rPr>
        <w:t>ț</w:t>
      </w:r>
      <w:r w:rsidRPr="00C4385C">
        <w:rPr>
          <w:rFonts w:asciiTheme="minorHAnsi" w:hAnsiTheme="minorHAnsi" w:cstheme="minorHAnsi"/>
          <w:b/>
        </w:rPr>
        <w:t xml:space="preserve">inuturi </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3"/>
        <w:gridCol w:w="1814"/>
        <w:gridCol w:w="5088"/>
      </w:tblGrid>
      <w:tr w:rsidR="00802D13" w:rsidRPr="00C4385C" w14:paraId="65C2680D" w14:textId="77777777" w:rsidTr="0093787C">
        <w:tc>
          <w:tcPr>
            <w:tcW w:w="2483" w:type="dxa"/>
            <w:shd w:val="clear" w:color="auto" w:fill="auto"/>
          </w:tcPr>
          <w:p w14:paraId="460E7C72" w14:textId="331022F4" w:rsidR="00802D13" w:rsidRPr="002644F8" w:rsidRDefault="00B66D4A" w:rsidP="00752E1C">
            <w:pPr>
              <w:rPr>
                <w:rFonts w:asciiTheme="minorHAnsi" w:hAnsiTheme="minorHAnsi" w:cstheme="minorHAnsi"/>
                <w:sz w:val="22"/>
                <w:szCs w:val="22"/>
              </w:rPr>
            </w:pPr>
            <w:r>
              <w:rPr>
                <w:rFonts w:asciiTheme="minorHAnsi" w:hAnsiTheme="minorHAnsi" w:cstheme="minorHAnsi"/>
                <w:sz w:val="22"/>
                <w:szCs w:val="22"/>
              </w:rPr>
              <w:t>7</w:t>
            </w:r>
            <w:r w:rsidR="00802D13" w:rsidRPr="002644F8">
              <w:rPr>
                <w:rFonts w:asciiTheme="minorHAnsi" w:hAnsiTheme="minorHAnsi" w:cstheme="minorHAnsi"/>
                <w:sz w:val="22"/>
                <w:szCs w:val="22"/>
              </w:rPr>
              <w:t>.1 Curs</w:t>
            </w:r>
          </w:p>
        </w:tc>
        <w:tc>
          <w:tcPr>
            <w:tcW w:w="1814" w:type="dxa"/>
            <w:shd w:val="clear" w:color="auto" w:fill="auto"/>
          </w:tcPr>
          <w:p w14:paraId="34C90944" w14:textId="026D1C96"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Metode de predare</w:t>
            </w:r>
          </w:p>
        </w:tc>
        <w:tc>
          <w:tcPr>
            <w:tcW w:w="5088" w:type="dxa"/>
            <w:shd w:val="clear" w:color="auto" w:fill="auto"/>
          </w:tcPr>
          <w:p w14:paraId="241C1E48" w14:textId="6EDECD3B"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Observații</w:t>
            </w:r>
          </w:p>
        </w:tc>
      </w:tr>
      <w:tr w:rsidR="00802D13" w:rsidRPr="00C4385C" w14:paraId="668108F7" w14:textId="77777777" w:rsidTr="0093787C">
        <w:trPr>
          <w:trHeight w:val="1125"/>
        </w:trPr>
        <w:tc>
          <w:tcPr>
            <w:tcW w:w="2483" w:type="dxa"/>
            <w:shd w:val="clear" w:color="auto" w:fill="auto"/>
          </w:tcPr>
          <w:p w14:paraId="7ABBE449" w14:textId="156D07E2" w:rsidR="00802D13" w:rsidRPr="006D7EAC" w:rsidRDefault="006D7EAC" w:rsidP="006D7EAC">
            <w:pPr>
              <w:rPr>
                <w:rFonts w:asciiTheme="minorHAnsi" w:hAnsiTheme="minorHAnsi" w:cstheme="minorHAnsi"/>
                <w:sz w:val="22"/>
                <w:szCs w:val="22"/>
              </w:rPr>
            </w:pPr>
            <w:r w:rsidRPr="006D7EAC">
              <w:rPr>
                <w:rFonts w:asciiTheme="minorHAnsi" w:hAnsiTheme="minorHAnsi" w:cstheme="minorHAnsi"/>
                <w:sz w:val="22"/>
                <w:szCs w:val="22"/>
                <w:lang w:val="fr-FR"/>
              </w:rPr>
              <w:t>C1-C2</w:t>
            </w:r>
            <w:r w:rsidRPr="006D7EAC">
              <w:rPr>
                <w:rFonts w:asciiTheme="minorHAnsi" w:hAnsiTheme="minorHAnsi" w:cstheme="minorHAnsi"/>
                <w:noProof/>
                <w:color w:val="000000"/>
                <w:sz w:val="22"/>
                <w:szCs w:val="22"/>
              </w:rPr>
              <w:t xml:space="preserve">: </w:t>
            </w:r>
            <w:proofErr w:type="spellStart"/>
            <w:r w:rsidRPr="006D7EAC">
              <w:rPr>
                <w:rFonts w:asciiTheme="minorHAnsi" w:hAnsiTheme="minorHAnsi" w:cstheme="minorHAnsi"/>
                <w:sz w:val="22"/>
                <w:szCs w:val="22"/>
                <w:lang w:val="fr-FR"/>
              </w:rPr>
              <w:t>Perspectiva</w:t>
            </w:r>
            <w:proofErr w:type="spellEnd"/>
            <w:r w:rsidRPr="006D7EAC">
              <w:rPr>
                <w:rFonts w:asciiTheme="minorHAnsi" w:hAnsiTheme="minorHAnsi" w:cstheme="minorHAnsi"/>
                <w:sz w:val="22"/>
                <w:szCs w:val="22"/>
                <w:lang w:val="fr-FR"/>
              </w:rPr>
              <w:t xml:space="preserve"> </w:t>
            </w:r>
            <w:proofErr w:type="spellStart"/>
            <w:r w:rsidRPr="006D7EAC">
              <w:rPr>
                <w:rFonts w:asciiTheme="minorHAnsi" w:hAnsiTheme="minorHAnsi" w:cstheme="minorHAnsi"/>
                <w:sz w:val="22"/>
                <w:szCs w:val="22"/>
                <w:lang w:val="fr-FR"/>
              </w:rPr>
              <w:t>cognitiv-comportamentală</w:t>
            </w:r>
            <w:proofErr w:type="spellEnd"/>
            <w:r w:rsidRPr="006D7EAC">
              <w:rPr>
                <w:rFonts w:asciiTheme="minorHAnsi" w:hAnsiTheme="minorHAnsi" w:cstheme="minorHAnsi"/>
                <w:sz w:val="22"/>
                <w:szCs w:val="22"/>
                <w:lang w:val="fr-FR"/>
              </w:rPr>
              <w:t xml:space="preserve"> </w:t>
            </w:r>
            <w:proofErr w:type="spellStart"/>
            <w:r w:rsidRPr="006D7EAC">
              <w:rPr>
                <w:rFonts w:asciiTheme="minorHAnsi" w:hAnsiTheme="minorHAnsi" w:cstheme="minorHAnsi"/>
                <w:sz w:val="22"/>
                <w:szCs w:val="22"/>
                <w:lang w:val="fr-FR"/>
              </w:rPr>
              <w:t>asupra</w:t>
            </w:r>
            <w:proofErr w:type="spellEnd"/>
            <w:r w:rsidRPr="006D7EAC">
              <w:rPr>
                <w:rFonts w:asciiTheme="minorHAnsi" w:hAnsiTheme="minorHAnsi" w:cstheme="minorHAnsi"/>
                <w:sz w:val="22"/>
                <w:szCs w:val="22"/>
                <w:lang w:val="fr-FR"/>
              </w:rPr>
              <w:t xml:space="preserve"> </w:t>
            </w:r>
            <w:proofErr w:type="spellStart"/>
            <w:r w:rsidRPr="006D7EAC">
              <w:rPr>
                <w:rFonts w:asciiTheme="minorHAnsi" w:hAnsiTheme="minorHAnsi" w:cstheme="minorHAnsi"/>
                <w:sz w:val="22"/>
                <w:szCs w:val="22"/>
                <w:lang w:val="fr-FR"/>
              </w:rPr>
              <w:t>tulburărilor</w:t>
            </w:r>
            <w:proofErr w:type="spellEnd"/>
            <w:r w:rsidRPr="006D7EAC">
              <w:rPr>
                <w:rFonts w:asciiTheme="minorHAnsi" w:hAnsiTheme="minorHAnsi" w:cstheme="minorHAnsi"/>
                <w:sz w:val="22"/>
                <w:szCs w:val="22"/>
                <w:lang w:val="fr-FR"/>
              </w:rPr>
              <w:t xml:space="preserve"> de </w:t>
            </w:r>
            <w:proofErr w:type="spellStart"/>
            <w:r w:rsidRPr="006D7EAC">
              <w:rPr>
                <w:rFonts w:asciiTheme="minorHAnsi" w:hAnsiTheme="minorHAnsi" w:cstheme="minorHAnsi"/>
                <w:sz w:val="22"/>
                <w:szCs w:val="22"/>
                <w:lang w:val="fr-FR"/>
              </w:rPr>
              <w:t>anxietate</w:t>
            </w:r>
            <w:proofErr w:type="spellEnd"/>
            <w:r w:rsidRPr="006D7EAC">
              <w:rPr>
                <w:rFonts w:asciiTheme="minorHAnsi" w:hAnsiTheme="minorHAnsi" w:cstheme="minorHAnsi"/>
                <w:sz w:val="22"/>
                <w:szCs w:val="22"/>
                <w:lang w:val="fr-FR"/>
              </w:rPr>
              <w:t xml:space="preserve">. </w:t>
            </w:r>
            <w:proofErr w:type="spellStart"/>
            <w:r w:rsidRPr="006D7EAC">
              <w:rPr>
                <w:rFonts w:asciiTheme="minorHAnsi" w:hAnsiTheme="minorHAnsi" w:cstheme="minorHAnsi"/>
                <w:sz w:val="22"/>
                <w:szCs w:val="22"/>
                <w:lang w:val="fr-FR"/>
              </w:rPr>
              <w:t>Terapia</w:t>
            </w:r>
            <w:proofErr w:type="spellEnd"/>
            <w:r w:rsidRPr="006D7EAC">
              <w:rPr>
                <w:rFonts w:asciiTheme="minorHAnsi" w:hAnsiTheme="minorHAnsi" w:cstheme="minorHAnsi"/>
                <w:sz w:val="22"/>
                <w:szCs w:val="22"/>
                <w:lang w:val="fr-FR"/>
              </w:rPr>
              <w:t xml:space="preserve"> </w:t>
            </w:r>
            <w:proofErr w:type="spellStart"/>
            <w:r w:rsidRPr="006D7EAC">
              <w:rPr>
                <w:rFonts w:asciiTheme="minorHAnsi" w:hAnsiTheme="minorHAnsi" w:cstheme="minorHAnsi"/>
                <w:sz w:val="22"/>
                <w:szCs w:val="22"/>
                <w:lang w:val="fr-FR"/>
              </w:rPr>
              <w:t>cognitiv-comportamentală</w:t>
            </w:r>
            <w:proofErr w:type="spellEnd"/>
            <w:r w:rsidRPr="006D7EAC">
              <w:rPr>
                <w:rFonts w:asciiTheme="minorHAnsi" w:hAnsiTheme="minorHAnsi" w:cstheme="minorHAnsi"/>
                <w:sz w:val="22"/>
                <w:szCs w:val="22"/>
                <w:lang w:val="fr-FR"/>
              </w:rPr>
              <w:t xml:space="preserve"> a </w:t>
            </w:r>
            <w:proofErr w:type="spellStart"/>
            <w:r w:rsidRPr="006D7EAC">
              <w:rPr>
                <w:rFonts w:asciiTheme="minorHAnsi" w:hAnsiTheme="minorHAnsi" w:cstheme="minorHAnsi"/>
                <w:sz w:val="22"/>
                <w:szCs w:val="22"/>
                <w:lang w:val="fr-FR"/>
              </w:rPr>
              <w:t>tulburării</w:t>
            </w:r>
            <w:proofErr w:type="spellEnd"/>
            <w:r w:rsidRPr="006D7EAC">
              <w:rPr>
                <w:rFonts w:asciiTheme="minorHAnsi" w:hAnsiTheme="minorHAnsi" w:cstheme="minorHAnsi"/>
                <w:sz w:val="22"/>
                <w:szCs w:val="22"/>
                <w:lang w:val="fr-FR"/>
              </w:rPr>
              <w:t xml:space="preserve"> de </w:t>
            </w:r>
            <w:proofErr w:type="spellStart"/>
            <w:r w:rsidRPr="006D7EAC">
              <w:rPr>
                <w:rFonts w:asciiTheme="minorHAnsi" w:hAnsiTheme="minorHAnsi" w:cstheme="minorHAnsi"/>
                <w:sz w:val="22"/>
                <w:szCs w:val="22"/>
                <w:lang w:val="fr-FR"/>
              </w:rPr>
              <w:t>panică</w:t>
            </w:r>
            <w:proofErr w:type="spellEnd"/>
          </w:p>
        </w:tc>
        <w:tc>
          <w:tcPr>
            <w:tcW w:w="1814" w:type="dxa"/>
            <w:shd w:val="clear" w:color="auto" w:fill="auto"/>
          </w:tcPr>
          <w:p w14:paraId="08D68254" w14:textId="10113812" w:rsidR="006D7EAC" w:rsidRPr="006D7EAC" w:rsidRDefault="006D7EAC" w:rsidP="006D7EAC">
            <w:pPr>
              <w:pStyle w:val="NoSpacing"/>
              <w:rPr>
                <w:rFonts w:asciiTheme="minorHAnsi" w:hAnsiTheme="minorHAnsi" w:cstheme="minorHAnsi"/>
                <w:noProof/>
              </w:rPr>
            </w:pPr>
            <w:r w:rsidRPr="006D7EAC">
              <w:rPr>
                <w:rFonts w:asciiTheme="minorHAnsi" w:hAnsiTheme="minorHAnsi" w:cstheme="minorHAnsi"/>
                <w:noProof/>
              </w:rPr>
              <w:t>prelegerea, explicaţia, exemplul,</w:t>
            </w:r>
          </w:p>
          <w:p w14:paraId="1531B178" w14:textId="285296A6" w:rsidR="00802D13" w:rsidRPr="002644F8" w:rsidRDefault="006D7EAC" w:rsidP="006D7EAC">
            <w:pPr>
              <w:rPr>
                <w:rFonts w:asciiTheme="minorHAnsi" w:hAnsiTheme="minorHAnsi" w:cstheme="minorHAnsi"/>
                <w:sz w:val="22"/>
                <w:szCs w:val="22"/>
              </w:rPr>
            </w:pPr>
            <w:r w:rsidRPr="006D7EAC">
              <w:rPr>
                <w:rFonts w:asciiTheme="minorHAnsi" w:hAnsiTheme="minorHAnsi" w:cstheme="minorHAnsi"/>
                <w:noProof/>
                <w:sz w:val="22"/>
                <w:szCs w:val="22"/>
              </w:rPr>
              <w:t>dezbaterea</w:t>
            </w:r>
          </w:p>
        </w:tc>
        <w:tc>
          <w:tcPr>
            <w:tcW w:w="5088" w:type="dxa"/>
            <w:shd w:val="clear" w:color="auto" w:fill="auto"/>
          </w:tcPr>
          <w:p w14:paraId="626AE2AF" w14:textId="77777777" w:rsidR="006D7EAC" w:rsidRPr="006D7EAC" w:rsidRDefault="006D7EAC" w:rsidP="006D7EAC">
            <w:pPr>
              <w:pStyle w:val="NoSpacing"/>
              <w:jc w:val="both"/>
              <w:rPr>
                <w:rStyle w:val="markedcontent"/>
                <w:rFonts w:asciiTheme="minorHAnsi" w:hAnsiTheme="minorHAnsi" w:cstheme="minorHAnsi"/>
              </w:rPr>
            </w:pPr>
            <w:r w:rsidRPr="006D7EAC">
              <w:rPr>
                <w:rStyle w:val="markedcontent"/>
                <w:rFonts w:asciiTheme="minorHAnsi" w:hAnsiTheme="minorHAnsi" w:cstheme="minorHAnsi"/>
              </w:rPr>
              <w:t xml:space="preserve">De </w:t>
            </w:r>
            <w:proofErr w:type="spellStart"/>
            <w:r w:rsidRPr="006D7EAC">
              <w:rPr>
                <w:rStyle w:val="markedcontent"/>
                <w:rFonts w:asciiTheme="minorHAnsi" w:hAnsiTheme="minorHAnsi" w:cstheme="minorHAnsi"/>
              </w:rPr>
              <w:t>citit</w:t>
            </w:r>
            <w:proofErr w:type="spellEnd"/>
            <w:r w:rsidRPr="006D7EAC">
              <w:rPr>
                <w:rStyle w:val="markedcontent"/>
                <w:rFonts w:asciiTheme="minorHAnsi" w:hAnsiTheme="minorHAnsi" w:cstheme="minorHAnsi"/>
              </w:rPr>
              <w:t xml:space="preserve">: </w:t>
            </w:r>
          </w:p>
          <w:p w14:paraId="39873C8D" w14:textId="7E04EEEB" w:rsidR="006D7EAC" w:rsidRPr="006D7EAC" w:rsidRDefault="006D7EAC" w:rsidP="006D7EAC">
            <w:pPr>
              <w:pStyle w:val="NoSpacing"/>
              <w:numPr>
                <w:ilvl w:val="0"/>
                <w:numId w:val="35"/>
              </w:numPr>
              <w:jc w:val="both"/>
              <w:rPr>
                <w:rStyle w:val="markedcontent"/>
                <w:rFonts w:asciiTheme="minorHAnsi" w:hAnsiTheme="minorHAnsi" w:cstheme="minorHAnsi"/>
              </w:rPr>
            </w:pPr>
            <w:r w:rsidRPr="006D7EAC">
              <w:rPr>
                <w:rStyle w:val="markedcontent"/>
                <w:rFonts w:asciiTheme="minorHAnsi" w:hAnsiTheme="minorHAnsi" w:cstheme="minorHAnsi"/>
              </w:rPr>
              <w:t xml:space="preserve">Andrews, G., et al. (2007). </w:t>
            </w:r>
            <w:proofErr w:type="spellStart"/>
            <w:r w:rsidRPr="006D7EAC">
              <w:rPr>
                <w:rStyle w:val="markedcontent"/>
                <w:rFonts w:asciiTheme="minorHAnsi" w:hAnsiTheme="minorHAnsi" w:cstheme="minorHAnsi"/>
              </w:rPr>
              <w:t>Psihoterapia</w:t>
            </w:r>
            <w:proofErr w:type="spellEnd"/>
            <w:r w:rsidRPr="006D7EAC">
              <w:rPr>
                <w:rFonts w:asciiTheme="minorHAnsi" w:hAnsiTheme="minorHAnsi" w:cstheme="minorHAnsi"/>
              </w:rPr>
              <w:br/>
            </w:r>
            <w:proofErr w:type="spellStart"/>
            <w:r w:rsidRPr="006D7EAC">
              <w:rPr>
                <w:rStyle w:val="markedcontent"/>
                <w:rFonts w:asciiTheme="minorHAnsi" w:hAnsiTheme="minorHAnsi" w:cstheme="minorHAnsi"/>
              </w:rPr>
              <w:t>tulburarilor</w:t>
            </w:r>
            <w:proofErr w:type="spellEnd"/>
            <w:r w:rsidRPr="006D7EAC">
              <w:rPr>
                <w:rStyle w:val="markedcontent"/>
                <w:rFonts w:asciiTheme="minorHAnsi" w:hAnsiTheme="minorHAnsi" w:cstheme="minorHAnsi"/>
              </w:rPr>
              <w:t xml:space="preserve"> </w:t>
            </w:r>
            <w:proofErr w:type="spellStart"/>
            <w:r w:rsidRPr="006D7EAC">
              <w:rPr>
                <w:rStyle w:val="markedcontent"/>
                <w:rFonts w:asciiTheme="minorHAnsi" w:hAnsiTheme="minorHAnsi" w:cstheme="minorHAnsi"/>
              </w:rPr>
              <w:t>anxioase</w:t>
            </w:r>
            <w:proofErr w:type="spellEnd"/>
            <w:r w:rsidRPr="006D7EAC">
              <w:rPr>
                <w:rStyle w:val="markedcontent"/>
                <w:rFonts w:asciiTheme="minorHAnsi" w:hAnsiTheme="minorHAnsi" w:cstheme="minorHAnsi"/>
              </w:rPr>
              <w:t xml:space="preserve"> - </w:t>
            </w:r>
            <w:proofErr w:type="spellStart"/>
            <w:r w:rsidRPr="006D7EAC">
              <w:rPr>
                <w:rStyle w:val="markedcontent"/>
                <w:rFonts w:asciiTheme="minorHAnsi" w:hAnsiTheme="minorHAnsi" w:cstheme="minorHAnsi"/>
              </w:rPr>
              <w:t>Ghid</w:t>
            </w:r>
            <w:proofErr w:type="spellEnd"/>
            <w:r w:rsidRPr="006D7EAC">
              <w:rPr>
                <w:rStyle w:val="markedcontent"/>
                <w:rFonts w:asciiTheme="minorHAnsi" w:hAnsiTheme="minorHAnsi" w:cstheme="minorHAnsi"/>
              </w:rPr>
              <w:t xml:space="preserve"> </w:t>
            </w:r>
            <w:proofErr w:type="spellStart"/>
            <w:r w:rsidRPr="006D7EAC">
              <w:rPr>
                <w:rStyle w:val="markedcontent"/>
                <w:rFonts w:asciiTheme="minorHAnsi" w:hAnsiTheme="minorHAnsi" w:cstheme="minorHAnsi"/>
              </w:rPr>
              <w:t>practic</w:t>
            </w:r>
            <w:proofErr w:type="spellEnd"/>
            <w:r w:rsidRPr="006D7EAC">
              <w:rPr>
                <w:rStyle w:val="markedcontent"/>
                <w:rFonts w:asciiTheme="minorHAnsi" w:hAnsiTheme="minorHAnsi" w:cstheme="minorHAnsi"/>
              </w:rPr>
              <w:t xml:space="preserve"> </w:t>
            </w:r>
            <w:proofErr w:type="spellStart"/>
            <w:r w:rsidRPr="006D7EAC">
              <w:rPr>
                <w:rStyle w:val="markedcontent"/>
                <w:rFonts w:asciiTheme="minorHAnsi" w:hAnsiTheme="minorHAnsi" w:cstheme="minorHAnsi"/>
              </w:rPr>
              <w:t>pentru</w:t>
            </w:r>
            <w:proofErr w:type="spellEnd"/>
            <w:r w:rsidRPr="006D7EAC">
              <w:rPr>
                <w:rStyle w:val="markedcontent"/>
                <w:rFonts w:asciiTheme="minorHAnsi" w:hAnsiTheme="minorHAnsi" w:cstheme="minorHAnsi"/>
              </w:rPr>
              <w:t xml:space="preserve"> </w:t>
            </w:r>
            <w:proofErr w:type="spellStart"/>
            <w:r w:rsidRPr="006D7EAC">
              <w:rPr>
                <w:rStyle w:val="markedcontent"/>
                <w:rFonts w:asciiTheme="minorHAnsi" w:hAnsiTheme="minorHAnsi" w:cstheme="minorHAnsi"/>
              </w:rPr>
              <w:t>terapeuti</w:t>
            </w:r>
            <w:proofErr w:type="spellEnd"/>
            <w:r w:rsidRPr="006D7EAC">
              <w:rPr>
                <w:rStyle w:val="markedcontent"/>
                <w:rFonts w:asciiTheme="minorHAnsi" w:hAnsiTheme="minorHAnsi" w:cstheme="minorHAnsi"/>
              </w:rPr>
              <w:t xml:space="preserve"> </w:t>
            </w:r>
            <w:proofErr w:type="spellStart"/>
            <w:r w:rsidRPr="006D7EAC">
              <w:rPr>
                <w:rStyle w:val="markedcontent"/>
                <w:rFonts w:asciiTheme="minorHAnsi" w:hAnsiTheme="minorHAnsi" w:cstheme="minorHAnsi"/>
              </w:rPr>
              <w:t>si</w:t>
            </w:r>
            <w:proofErr w:type="spellEnd"/>
            <w:r w:rsidRPr="006D7EAC">
              <w:rPr>
                <w:rStyle w:val="markedcontent"/>
                <w:rFonts w:asciiTheme="minorHAnsi" w:hAnsiTheme="minorHAnsi" w:cstheme="minorHAnsi"/>
              </w:rPr>
              <w:t xml:space="preserve"> </w:t>
            </w:r>
            <w:proofErr w:type="spellStart"/>
            <w:r w:rsidRPr="006D7EAC">
              <w:rPr>
                <w:rStyle w:val="markedcontent"/>
                <w:rFonts w:asciiTheme="minorHAnsi" w:hAnsiTheme="minorHAnsi" w:cstheme="minorHAnsi"/>
              </w:rPr>
              <w:t>pacienti</w:t>
            </w:r>
            <w:proofErr w:type="spellEnd"/>
            <w:r w:rsidRPr="006D7EAC">
              <w:rPr>
                <w:rStyle w:val="markedcontent"/>
                <w:rFonts w:asciiTheme="minorHAnsi" w:hAnsiTheme="minorHAnsi" w:cstheme="minorHAnsi"/>
              </w:rPr>
              <w:t xml:space="preserve">, </w:t>
            </w:r>
            <w:proofErr w:type="spellStart"/>
            <w:r w:rsidRPr="006D7EAC">
              <w:rPr>
                <w:rStyle w:val="markedcontent"/>
                <w:rFonts w:asciiTheme="minorHAnsi" w:hAnsiTheme="minorHAnsi" w:cstheme="minorHAnsi"/>
              </w:rPr>
              <w:t>Polirom</w:t>
            </w:r>
            <w:proofErr w:type="spellEnd"/>
            <w:r w:rsidRPr="006D7EAC">
              <w:rPr>
                <w:rStyle w:val="markedcontent"/>
                <w:rFonts w:asciiTheme="minorHAnsi" w:hAnsiTheme="minorHAnsi" w:cstheme="minorHAnsi"/>
              </w:rPr>
              <w:t>, Iasi.</w:t>
            </w:r>
          </w:p>
          <w:p w14:paraId="142ABE86" w14:textId="77777777" w:rsidR="006D7EAC" w:rsidRPr="006D7EAC" w:rsidRDefault="006D7EAC" w:rsidP="006D7EAC">
            <w:pPr>
              <w:pStyle w:val="NoSpacing"/>
              <w:numPr>
                <w:ilvl w:val="0"/>
                <w:numId w:val="35"/>
              </w:numPr>
              <w:jc w:val="both"/>
              <w:rPr>
                <w:rStyle w:val="markedcontent"/>
                <w:rFonts w:asciiTheme="minorHAnsi" w:hAnsiTheme="minorHAnsi" w:cstheme="minorHAnsi"/>
                <w:lang w:val="ro-RO"/>
              </w:rPr>
            </w:pPr>
            <w:r w:rsidRPr="006D7EAC">
              <w:rPr>
                <w:rStyle w:val="markedcontent"/>
                <w:rFonts w:asciiTheme="minorHAnsi" w:hAnsiTheme="minorHAnsi" w:cstheme="minorHAnsi"/>
              </w:rPr>
              <w:t xml:space="preserve">Leahy, R. L., &amp; Holland, S. J. (2010). </w:t>
            </w:r>
            <w:proofErr w:type="spellStart"/>
            <w:r w:rsidRPr="006D7EAC">
              <w:rPr>
                <w:rStyle w:val="markedcontent"/>
                <w:rFonts w:asciiTheme="minorHAnsi" w:hAnsiTheme="minorHAnsi" w:cstheme="minorHAnsi"/>
              </w:rPr>
              <w:t>Planuri</w:t>
            </w:r>
            <w:proofErr w:type="spellEnd"/>
            <w:r w:rsidRPr="006D7EAC">
              <w:rPr>
                <w:rStyle w:val="markedcontent"/>
                <w:rFonts w:asciiTheme="minorHAnsi" w:hAnsiTheme="minorHAnsi" w:cstheme="minorHAnsi"/>
              </w:rPr>
              <w:t xml:space="preserve"> de </w:t>
            </w:r>
            <w:proofErr w:type="spellStart"/>
            <w:r w:rsidRPr="006D7EAC">
              <w:rPr>
                <w:rStyle w:val="markedcontent"/>
                <w:rFonts w:asciiTheme="minorHAnsi" w:hAnsiTheme="minorHAnsi" w:cstheme="minorHAnsi"/>
              </w:rPr>
              <w:t>tratament</w:t>
            </w:r>
            <w:proofErr w:type="spellEnd"/>
            <w:r w:rsidRPr="006D7EAC">
              <w:rPr>
                <w:rStyle w:val="markedcontent"/>
                <w:rFonts w:asciiTheme="minorHAnsi" w:hAnsiTheme="minorHAnsi" w:cstheme="minorHAnsi"/>
              </w:rPr>
              <w:t xml:space="preserve"> </w:t>
            </w:r>
            <w:proofErr w:type="spellStart"/>
            <w:r w:rsidRPr="006D7EAC">
              <w:rPr>
                <w:rStyle w:val="markedcontent"/>
                <w:rFonts w:asciiTheme="minorHAnsi" w:hAnsiTheme="minorHAnsi" w:cstheme="minorHAnsi"/>
              </w:rPr>
              <w:t>și</w:t>
            </w:r>
            <w:proofErr w:type="spellEnd"/>
            <w:r w:rsidRPr="006D7EAC">
              <w:rPr>
                <w:rFonts w:asciiTheme="minorHAnsi" w:hAnsiTheme="minorHAnsi" w:cstheme="minorHAnsi"/>
              </w:rPr>
              <w:br/>
            </w:r>
            <w:proofErr w:type="spellStart"/>
            <w:r w:rsidRPr="006D7EAC">
              <w:rPr>
                <w:rStyle w:val="markedcontent"/>
                <w:rFonts w:asciiTheme="minorHAnsi" w:hAnsiTheme="minorHAnsi" w:cstheme="minorHAnsi"/>
              </w:rPr>
              <w:t>intervenții</w:t>
            </w:r>
            <w:proofErr w:type="spellEnd"/>
            <w:r w:rsidRPr="006D7EAC">
              <w:rPr>
                <w:rStyle w:val="markedcontent"/>
                <w:rFonts w:asciiTheme="minorHAnsi" w:hAnsiTheme="minorHAnsi" w:cstheme="minorHAnsi"/>
              </w:rPr>
              <w:t xml:space="preserve"> </w:t>
            </w:r>
            <w:proofErr w:type="spellStart"/>
            <w:r w:rsidRPr="006D7EAC">
              <w:rPr>
                <w:rStyle w:val="markedcontent"/>
                <w:rFonts w:asciiTheme="minorHAnsi" w:hAnsiTheme="minorHAnsi" w:cstheme="minorHAnsi"/>
              </w:rPr>
              <w:t>pentru</w:t>
            </w:r>
            <w:proofErr w:type="spellEnd"/>
            <w:r w:rsidRPr="006D7EAC">
              <w:rPr>
                <w:rStyle w:val="markedcontent"/>
                <w:rFonts w:asciiTheme="minorHAnsi" w:hAnsiTheme="minorHAnsi" w:cstheme="minorHAnsi"/>
              </w:rPr>
              <w:t xml:space="preserve"> </w:t>
            </w:r>
            <w:proofErr w:type="spellStart"/>
            <w:r w:rsidRPr="006D7EAC">
              <w:rPr>
                <w:rStyle w:val="markedcontent"/>
                <w:rFonts w:asciiTheme="minorHAnsi" w:hAnsiTheme="minorHAnsi" w:cstheme="minorHAnsi"/>
              </w:rPr>
              <w:t>depresie</w:t>
            </w:r>
            <w:proofErr w:type="spellEnd"/>
            <w:r w:rsidRPr="006D7EAC">
              <w:rPr>
                <w:rStyle w:val="markedcontent"/>
                <w:rFonts w:asciiTheme="minorHAnsi" w:hAnsiTheme="minorHAnsi" w:cstheme="minorHAnsi"/>
              </w:rPr>
              <w:t xml:space="preserve"> </w:t>
            </w:r>
            <w:proofErr w:type="spellStart"/>
            <w:r w:rsidRPr="006D7EAC">
              <w:rPr>
                <w:rStyle w:val="markedcontent"/>
                <w:rFonts w:asciiTheme="minorHAnsi" w:hAnsiTheme="minorHAnsi" w:cstheme="minorHAnsi"/>
              </w:rPr>
              <w:t>și</w:t>
            </w:r>
            <w:proofErr w:type="spellEnd"/>
            <w:r w:rsidRPr="006D7EAC">
              <w:rPr>
                <w:rStyle w:val="markedcontent"/>
                <w:rFonts w:asciiTheme="minorHAnsi" w:hAnsiTheme="minorHAnsi" w:cstheme="minorHAnsi"/>
              </w:rPr>
              <w:t xml:space="preserve"> </w:t>
            </w:r>
            <w:proofErr w:type="spellStart"/>
            <w:r w:rsidRPr="006D7EAC">
              <w:rPr>
                <w:rStyle w:val="markedcontent"/>
                <w:rFonts w:asciiTheme="minorHAnsi" w:hAnsiTheme="minorHAnsi" w:cstheme="minorHAnsi"/>
              </w:rPr>
              <w:t>anxietate</w:t>
            </w:r>
            <w:proofErr w:type="spellEnd"/>
            <w:r w:rsidRPr="006D7EAC">
              <w:rPr>
                <w:rStyle w:val="markedcontent"/>
                <w:rFonts w:asciiTheme="minorHAnsi" w:hAnsiTheme="minorHAnsi" w:cstheme="minorHAnsi"/>
              </w:rPr>
              <w:t>, Ed. ASCR Cluj-Napoca.</w:t>
            </w:r>
          </w:p>
          <w:p w14:paraId="65951E45" w14:textId="77777777" w:rsidR="006D7EAC" w:rsidRPr="006D7EAC" w:rsidRDefault="006D7EAC" w:rsidP="006D7EAC">
            <w:pPr>
              <w:pStyle w:val="NoSpacing"/>
              <w:numPr>
                <w:ilvl w:val="0"/>
                <w:numId w:val="35"/>
              </w:numPr>
              <w:rPr>
                <w:rFonts w:asciiTheme="minorHAnsi" w:hAnsiTheme="minorHAnsi" w:cstheme="minorHAnsi"/>
                <w:lang w:val="ro-RO"/>
              </w:rPr>
            </w:pPr>
            <w:proofErr w:type="spellStart"/>
            <w:r w:rsidRPr="006D7EAC">
              <w:rPr>
                <w:rFonts w:asciiTheme="minorHAnsi" w:hAnsiTheme="minorHAnsi" w:cstheme="minorHAnsi"/>
              </w:rPr>
              <w:t>Stech</w:t>
            </w:r>
            <w:proofErr w:type="spellEnd"/>
            <w:r w:rsidRPr="006D7EAC">
              <w:rPr>
                <w:rFonts w:asciiTheme="minorHAnsi" w:hAnsiTheme="minorHAnsi" w:cstheme="minorHAnsi"/>
              </w:rPr>
              <w:t xml:space="preserve">, E.P., Lim, J., Upton, E.L., &amp; Newby, J.M. (2019). Internet-delivered cognitive behavioral therapy for panic disorder with or </w:t>
            </w:r>
            <w:r w:rsidRPr="006D7EAC">
              <w:rPr>
                <w:rFonts w:asciiTheme="minorHAnsi" w:hAnsiTheme="minorHAnsi" w:cstheme="minorHAnsi"/>
              </w:rPr>
              <w:lastRenderedPageBreak/>
              <w:t xml:space="preserve">without agoraphobia: a systematic review and meta-analysis. </w:t>
            </w:r>
            <w:r w:rsidRPr="006D7EAC">
              <w:rPr>
                <w:rFonts w:asciiTheme="minorHAnsi" w:hAnsiTheme="minorHAnsi" w:cstheme="minorHAnsi"/>
                <w:i/>
                <w:iCs/>
              </w:rPr>
              <w:t xml:space="preserve">Cognitive </w:t>
            </w:r>
            <w:proofErr w:type="spellStart"/>
            <w:r w:rsidRPr="006D7EAC">
              <w:rPr>
                <w:rFonts w:asciiTheme="minorHAnsi" w:hAnsiTheme="minorHAnsi" w:cstheme="minorHAnsi"/>
                <w:i/>
                <w:iCs/>
              </w:rPr>
              <w:t>Behaviour</w:t>
            </w:r>
            <w:proofErr w:type="spellEnd"/>
            <w:r w:rsidRPr="006D7EAC">
              <w:rPr>
                <w:rFonts w:asciiTheme="minorHAnsi" w:hAnsiTheme="minorHAnsi" w:cstheme="minorHAnsi"/>
                <w:i/>
                <w:iCs/>
              </w:rPr>
              <w:t xml:space="preserve"> Therapy, </w:t>
            </w:r>
            <w:r w:rsidRPr="006D7EAC">
              <w:rPr>
                <w:rFonts w:asciiTheme="minorHAnsi" w:hAnsiTheme="minorHAnsi" w:cstheme="minorHAnsi"/>
              </w:rPr>
              <w:t>(), 1–24.</w:t>
            </w:r>
            <w:r w:rsidRPr="006D7EAC">
              <w:rPr>
                <w:rFonts w:asciiTheme="minorHAnsi" w:hAnsiTheme="minorHAnsi" w:cstheme="minorHAnsi"/>
                <w:i/>
                <w:iCs/>
              </w:rPr>
              <w:t xml:space="preserve"> </w:t>
            </w:r>
            <w:r w:rsidRPr="006D7EAC">
              <w:rPr>
                <w:rFonts w:asciiTheme="minorHAnsi" w:hAnsiTheme="minorHAnsi" w:cstheme="minorHAnsi"/>
              </w:rPr>
              <w:t>doi:10.1080/16506073.2019.1628808 </w:t>
            </w:r>
          </w:p>
          <w:p w14:paraId="2E720044" w14:textId="242CCBDA" w:rsidR="00802D13" w:rsidRPr="006D7EAC" w:rsidRDefault="006D7EAC" w:rsidP="006D7EAC">
            <w:pPr>
              <w:pStyle w:val="NoSpacing"/>
              <w:numPr>
                <w:ilvl w:val="0"/>
                <w:numId w:val="35"/>
              </w:numPr>
              <w:rPr>
                <w:rFonts w:asciiTheme="minorHAnsi" w:hAnsiTheme="minorHAnsi" w:cstheme="minorHAnsi"/>
                <w:lang w:val="ro-RO"/>
              </w:rPr>
            </w:pPr>
            <w:r w:rsidRPr="006D7EAC">
              <w:rPr>
                <w:rFonts w:asciiTheme="minorHAnsi" w:hAnsiTheme="minorHAnsi" w:cstheme="minorHAnsi"/>
              </w:rPr>
              <w:t xml:space="preserve">van Apeldoorn, F.J., </w:t>
            </w:r>
            <w:proofErr w:type="spellStart"/>
            <w:r w:rsidRPr="006D7EAC">
              <w:rPr>
                <w:rFonts w:asciiTheme="minorHAnsi" w:hAnsiTheme="minorHAnsi" w:cstheme="minorHAnsi"/>
              </w:rPr>
              <w:t>Stant</w:t>
            </w:r>
            <w:proofErr w:type="spellEnd"/>
            <w:r w:rsidRPr="006D7EAC">
              <w:rPr>
                <w:rFonts w:asciiTheme="minorHAnsi" w:hAnsiTheme="minorHAnsi" w:cstheme="minorHAnsi"/>
              </w:rPr>
              <w:t xml:space="preserve">, A.D., van Hout, W.J.P.J., </w:t>
            </w:r>
            <w:proofErr w:type="spellStart"/>
            <w:r w:rsidRPr="006D7EAC">
              <w:rPr>
                <w:rFonts w:asciiTheme="minorHAnsi" w:hAnsiTheme="minorHAnsi" w:cstheme="minorHAnsi"/>
              </w:rPr>
              <w:t>Mersch</w:t>
            </w:r>
            <w:proofErr w:type="spellEnd"/>
            <w:r w:rsidRPr="006D7EAC">
              <w:rPr>
                <w:rFonts w:asciiTheme="minorHAnsi" w:hAnsiTheme="minorHAnsi" w:cstheme="minorHAnsi"/>
              </w:rPr>
              <w:t>, P.P.A., &amp; den Boer, J.A. (2014). Cost-effectiveness of CBT, SSRI, and CBT+SSRI in the treatment for panic disorder.</w:t>
            </w:r>
            <w:r w:rsidRPr="006D7EAC">
              <w:rPr>
                <w:rFonts w:asciiTheme="minorHAnsi" w:hAnsiTheme="minorHAnsi" w:cstheme="minorHAnsi"/>
                <w:i/>
                <w:iCs/>
              </w:rPr>
              <w:t xml:space="preserve"> Acta </w:t>
            </w:r>
            <w:proofErr w:type="spellStart"/>
            <w:r w:rsidRPr="006D7EAC">
              <w:rPr>
                <w:rFonts w:asciiTheme="minorHAnsi" w:hAnsiTheme="minorHAnsi" w:cstheme="minorHAnsi"/>
                <w:i/>
                <w:iCs/>
              </w:rPr>
              <w:t>Psychiatrica</w:t>
            </w:r>
            <w:proofErr w:type="spellEnd"/>
            <w:r w:rsidRPr="006D7EAC">
              <w:rPr>
                <w:rFonts w:asciiTheme="minorHAnsi" w:hAnsiTheme="minorHAnsi" w:cstheme="minorHAnsi"/>
                <w:i/>
                <w:iCs/>
              </w:rPr>
              <w:t xml:space="preserve"> Scandinavica, 129</w:t>
            </w:r>
            <w:r w:rsidRPr="006D7EAC">
              <w:rPr>
                <w:rFonts w:asciiTheme="minorHAnsi" w:hAnsiTheme="minorHAnsi" w:cstheme="minorHAnsi"/>
              </w:rPr>
              <w:t>(4), 286–295.</w:t>
            </w:r>
            <w:r w:rsidRPr="006D7EAC">
              <w:rPr>
                <w:rFonts w:asciiTheme="minorHAnsi" w:hAnsiTheme="minorHAnsi" w:cstheme="minorHAnsi"/>
                <w:i/>
                <w:iCs/>
              </w:rPr>
              <w:t xml:space="preserve"> </w:t>
            </w:r>
            <w:r w:rsidRPr="006D7EAC">
              <w:rPr>
                <w:rFonts w:asciiTheme="minorHAnsi" w:hAnsiTheme="minorHAnsi" w:cstheme="minorHAnsi"/>
              </w:rPr>
              <w:t>doi:10.1111/acps.12169</w:t>
            </w:r>
          </w:p>
        </w:tc>
      </w:tr>
      <w:tr w:rsidR="00802D13" w:rsidRPr="00C4385C" w14:paraId="67C8F17B" w14:textId="77777777" w:rsidTr="0093787C">
        <w:tc>
          <w:tcPr>
            <w:tcW w:w="2483" w:type="dxa"/>
            <w:shd w:val="clear" w:color="auto" w:fill="auto"/>
          </w:tcPr>
          <w:p w14:paraId="1FE7055E" w14:textId="17CAB39E" w:rsidR="00802D13" w:rsidRPr="006D7EAC" w:rsidRDefault="006D7EAC" w:rsidP="00752E1C">
            <w:pPr>
              <w:rPr>
                <w:rFonts w:asciiTheme="minorHAnsi" w:hAnsiTheme="minorHAnsi" w:cstheme="minorHAnsi"/>
                <w:sz w:val="22"/>
                <w:szCs w:val="22"/>
              </w:rPr>
            </w:pPr>
            <w:r w:rsidRPr="006D7EAC">
              <w:rPr>
                <w:rFonts w:asciiTheme="minorHAnsi" w:hAnsiTheme="minorHAnsi" w:cstheme="minorHAnsi"/>
                <w:noProof/>
                <w:color w:val="000000"/>
                <w:sz w:val="22"/>
                <w:szCs w:val="22"/>
              </w:rPr>
              <w:lastRenderedPageBreak/>
              <w:t xml:space="preserve">C3-C4: </w:t>
            </w:r>
            <w:proofErr w:type="spellStart"/>
            <w:r w:rsidRPr="006D7EAC">
              <w:rPr>
                <w:rFonts w:asciiTheme="minorHAnsi" w:hAnsiTheme="minorHAnsi" w:cstheme="minorHAnsi"/>
                <w:sz w:val="22"/>
                <w:szCs w:val="22"/>
                <w:lang w:val="fr-FR"/>
              </w:rPr>
              <w:t>Terapia</w:t>
            </w:r>
            <w:proofErr w:type="spellEnd"/>
            <w:r w:rsidRPr="006D7EAC">
              <w:rPr>
                <w:rFonts w:asciiTheme="minorHAnsi" w:hAnsiTheme="minorHAnsi" w:cstheme="minorHAnsi"/>
                <w:sz w:val="22"/>
                <w:szCs w:val="22"/>
                <w:lang w:val="fr-FR"/>
              </w:rPr>
              <w:t xml:space="preserve"> </w:t>
            </w:r>
            <w:proofErr w:type="spellStart"/>
            <w:r w:rsidRPr="006D7EAC">
              <w:rPr>
                <w:rFonts w:asciiTheme="minorHAnsi" w:hAnsiTheme="minorHAnsi" w:cstheme="minorHAnsi"/>
                <w:sz w:val="22"/>
                <w:szCs w:val="22"/>
                <w:lang w:val="fr-FR"/>
              </w:rPr>
              <w:t>cognitiv-comportamentală</w:t>
            </w:r>
            <w:proofErr w:type="spellEnd"/>
            <w:r w:rsidRPr="006D7EAC">
              <w:rPr>
                <w:rFonts w:asciiTheme="minorHAnsi" w:hAnsiTheme="minorHAnsi" w:cstheme="minorHAnsi"/>
                <w:sz w:val="22"/>
                <w:szCs w:val="22"/>
                <w:lang w:val="fr-FR"/>
              </w:rPr>
              <w:t xml:space="preserve"> a </w:t>
            </w:r>
            <w:proofErr w:type="spellStart"/>
            <w:r w:rsidRPr="006D7EAC">
              <w:rPr>
                <w:rFonts w:asciiTheme="minorHAnsi" w:hAnsiTheme="minorHAnsi" w:cstheme="minorHAnsi"/>
                <w:sz w:val="22"/>
                <w:szCs w:val="22"/>
                <w:lang w:val="fr-FR"/>
              </w:rPr>
              <w:t>agorafobiei</w:t>
            </w:r>
            <w:proofErr w:type="spellEnd"/>
          </w:p>
        </w:tc>
        <w:tc>
          <w:tcPr>
            <w:tcW w:w="1814" w:type="dxa"/>
            <w:shd w:val="clear" w:color="auto" w:fill="auto"/>
          </w:tcPr>
          <w:p w14:paraId="077BC88B" w14:textId="77777777" w:rsidR="006D7EAC" w:rsidRPr="006D7EAC" w:rsidRDefault="006D7EAC" w:rsidP="006D7EAC">
            <w:pPr>
              <w:pStyle w:val="NoSpacing"/>
              <w:rPr>
                <w:rFonts w:asciiTheme="minorHAnsi" w:hAnsiTheme="minorHAnsi" w:cstheme="minorHAnsi"/>
                <w:noProof/>
              </w:rPr>
            </w:pPr>
            <w:r w:rsidRPr="006D7EAC">
              <w:rPr>
                <w:rFonts w:asciiTheme="minorHAnsi" w:hAnsiTheme="minorHAnsi" w:cstheme="minorHAnsi"/>
                <w:noProof/>
              </w:rPr>
              <w:t>prelegerea, explicaţia, exemplul,</w:t>
            </w:r>
          </w:p>
          <w:p w14:paraId="7CC5BAD7" w14:textId="32C921D0" w:rsidR="00802D13" w:rsidRPr="002644F8" w:rsidRDefault="006D7EAC" w:rsidP="006D7EAC">
            <w:pPr>
              <w:rPr>
                <w:rFonts w:asciiTheme="minorHAnsi" w:hAnsiTheme="minorHAnsi" w:cstheme="minorHAnsi"/>
                <w:sz w:val="22"/>
                <w:szCs w:val="22"/>
              </w:rPr>
            </w:pPr>
            <w:r w:rsidRPr="006D7EAC">
              <w:rPr>
                <w:rFonts w:asciiTheme="minorHAnsi" w:hAnsiTheme="minorHAnsi" w:cstheme="minorHAnsi"/>
                <w:noProof/>
                <w:sz w:val="22"/>
                <w:szCs w:val="22"/>
              </w:rPr>
              <w:t>dezbaterea</w:t>
            </w:r>
          </w:p>
        </w:tc>
        <w:tc>
          <w:tcPr>
            <w:tcW w:w="5088" w:type="dxa"/>
            <w:shd w:val="clear" w:color="auto" w:fill="auto"/>
          </w:tcPr>
          <w:p w14:paraId="5A0931EE" w14:textId="77777777" w:rsidR="00AF78B5" w:rsidRPr="00AF78B5" w:rsidRDefault="00AF78B5" w:rsidP="00AF78B5">
            <w:pPr>
              <w:pStyle w:val="NoSpacing"/>
              <w:ind w:hanging="180"/>
              <w:jc w:val="both"/>
              <w:rPr>
                <w:rStyle w:val="markedcontent"/>
                <w:rFonts w:asciiTheme="minorHAnsi" w:hAnsiTheme="minorHAnsi" w:cstheme="minorHAnsi"/>
              </w:rPr>
            </w:pPr>
            <w:r w:rsidRPr="00AF78B5">
              <w:rPr>
                <w:rStyle w:val="markedcontent"/>
                <w:rFonts w:asciiTheme="minorHAnsi" w:hAnsiTheme="minorHAnsi" w:cstheme="minorHAnsi"/>
              </w:rPr>
              <w:t xml:space="preserve">De </w:t>
            </w:r>
            <w:proofErr w:type="spellStart"/>
            <w:r w:rsidRPr="00AF78B5">
              <w:rPr>
                <w:rStyle w:val="markedcontent"/>
                <w:rFonts w:asciiTheme="minorHAnsi" w:hAnsiTheme="minorHAnsi" w:cstheme="minorHAnsi"/>
              </w:rPr>
              <w:t>citit</w:t>
            </w:r>
            <w:proofErr w:type="spellEnd"/>
            <w:r w:rsidRPr="00AF78B5">
              <w:rPr>
                <w:rStyle w:val="markedcontent"/>
                <w:rFonts w:asciiTheme="minorHAnsi" w:hAnsiTheme="minorHAnsi" w:cstheme="minorHAnsi"/>
              </w:rPr>
              <w:t xml:space="preserve">: </w:t>
            </w:r>
          </w:p>
          <w:p w14:paraId="2DCD56FF" w14:textId="77777777" w:rsidR="00AF78B5" w:rsidRPr="00AF78B5" w:rsidRDefault="00AF78B5" w:rsidP="00AF78B5">
            <w:pPr>
              <w:pStyle w:val="NoSpacing"/>
              <w:numPr>
                <w:ilvl w:val="0"/>
                <w:numId w:val="35"/>
              </w:numPr>
              <w:ind w:hanging="180"/>
              <w:jc w:val="both"/>
              <w:rPr>
                <w:rStyle w:val="markedcontent"/>
                <w:rFonts w:asciiTheme="minorHAnsi" w:hAnsiTheme="minorHAnsi" w:cstheme="minorHAnsi"/>
              </w:rPr>
            </w:pPr>
            <w:r w:rsidRPr="00AF78B5">
              <w:rPr>
                <w:rStyle w:val="markedcontent"/>
                <w:rFonts w:asciiTheme="minorHAnsi" w:hAnsiTheme="minorHAnsi" w:cstheme="minorHAnsi"/>
              </w:rPr>
              <w:t xml:space="preserve">Andrews, G., et al. (2007). </w:t>
            </w:r>
            <w:proofErr w:type="spellStart"/>
            <w:r w:rsidRPr="00AF78B5">
              <w:rPr>
                <w:rStyle w:val="markedcontent"/>
                <w:rFonts w:asciiTheme="minorHAnsi" w:hAnsiTheme="minorHAnsi" w:cstheme="minorHAnsi"/>
              </w:rPr>
              <w:t>Psihoterapia</w:t>
            </w:r>
            <w:proofErr w:type="spellEnd"/>
            <w:r w:rsidRPr="00AF78B5">
              <w:rPr>
                <w:rFonts w:asciiTheme="minorHAnsi" w:hAnsiTheme="minorHAnsi" w:cstheme="minorHAnsi"/>
              </w:rPr>
              <w:br/>
            </w:r>
            <w:proofErr w:type="spellStart"/>
            <w:r w:rsidRPr="00AF78B5">
              <w:rPr>
                <w:rStyle w:val="markedcontent"/>
                <w:rFonts w:asciiTheme="minorHAnsi" w:hAnsiTheme="minorHAnsi" w:cstheme="minorHAnsi"/>
              </w:rPr>
              <w:t>tulburarilor</w:t>
            </w:r>
            <w:proofErr w:type="spellEnd"/>
            <w:r w:rsidRPr="00AF78B5">
              <w:rPr>
                <w:rStyle w:val="markedcontent"/>
                <w:rFonts w:asciiTheme="minorHAnsi" w:hAnsiTheme="minorHAnsi" w:cstheme="minorHAnsi"/>
              </w:rPr>
              <w:t xml:space="preserve"> </w:t>
            </w:r>
            <w:proofErr w:type="spellStart"/>
            <w:r w:rsidRPr="00AF78B5">
              <w:rPr>
                <w:rStyle w:val="markedcontent"/>
                <w:rFonts w:asciiTheme="minorHAnsi" w:hAnsiTheme="minorHAnsi" w:cstheme="minorHAnsi"/>
              </w:rPr>
              <w:t>anxioase</w:t>
            </w:r>
            <w:proofErr w:type="spellEnd"/>
            <w:r w:rsidRPr="00AF78B5">
              <w:rPr>
                <w:rStyle w:val="markedcontent"/>
                <w:rFonts w:asciiTheme="minorHAnsi" w:hAnsiTheme="minorHAnsi" w:cstheme="minorHAnsi"/>
              </w:rPr>
              <w:t xml:space="preserve"> - </w:t>
            </w:r>
            <w:proofErr w:type="spellStart"/>
            <w:r w:rsidRPr="00AF78B5">
              <w:rPr>
                <w:rStyle w:val="markedcontent"/>
                <w:rFonts w:asciiTheme="minorHAnsi" w:hAnsiTheme="minorHAnsi" w:cstheme="minorHAnsi"/>
              </w:rPr>
              <w:t>Ghid</w:t>
            </w:r>
            <w:proofErr w:type="spellEnd"/>
            <w:r w:rsidRPr="00AF78B5">
              <w:rPr>
                <w:rStyle w:val="markedcontent"/>
                <w:rFonts w:asciiTheme="minorHAnsi" w:hAnsiTheme="minorHAnsi" w:cstheme="minorHAnsi"/>
              </w:rPr>
              <w:t xml:space="preserve"> </w:t>
            </w:r>
            <w:proofErr w:type="spellStart"/>
            <w:r w:rsidRPr="00AF78B5">
              <w:rPr>
                <w:rStyle w:val="markedcontent"/>
                <w:rFonts w:asciiTheme="minorHAnsi" w:hAnsiTheme="minorHAnsi" w:cstheme="minorHAnsi"/>
              </w:rPr>
              <w:t>practic</w:t>
            </w:r>
            <w:proofErr w:type="spellEnd"/>
            <w:r w:rsidRPr="00AF78B5">
              <w:rPr>
                <w:rStyle w:val="markedcontent"/>
                <w:rFonts w:asciiTheme="minorHAnsi" w:hAnsiTheme="minorHAnsi" w:cstheme="minorHAnsi"/>
              </w:rPr>
              <w:t xml:space="preserve"> </w:t>
            </w:r>
            <w:proofErr w:type="spellStart"/>
            <w:r w:rsidRPr="00AF78B5">
              <w:rPr>
                <w:rStyle w:val="markedcontent"/>
                <w:rFonts w:asciiTheme="minorHAnsi" w:hAnsiTheme="minorHAnsi" w:cstheme="minorHAnsi"/>
              </w:rPr>
              <w:t>pentru</w:t>
            </w:r>
            <w:proofErr w:type="spellEnd"/>
            <w:r w:rsidRPr="00AF78B5">
              <w:rPr>
                <w:rStyle w:val="markedcontent"/>
                <w:rFonts w:asciiTheme="minorHAnsi" w:hAnsiTheme="minorHAnsi" w:cstheme="minorHAnsi"/>
              </w:rPr>
              <w:t xml:space="preserve"> </w:t>
            </w:r>
            <w:proofErr w:type="spellStart"/>
            <w:r w:rsidRPr="00AF78B5">
              <w:rPr>
                <w:rStyle w:val="markedcontent"/>
                <w:rFonts w:asciiTheme="minorHAnsi" w:hAnsiTheme="minorHAnsi" w:cstheme="minorHAnsi"/>
              </w:rPr>
              <w:t>terapeuti</w:t>
            </w:r>
            <w:proofErr w:type="spellEnd"/>
            <w:r w:rsidRPr="00AF78B5">
              <w:rPr>
                <w:rStyle w:val="markedcontent"/>
                <w:rFonts w:asciiTheme="minorHAnsi" w:hAnsiTheme="minorHAnsi" w:cstheme="minorHAnsi"/>
              </w:rPr>
              <w:t xml:space="preserve"> </w:t>
            </w:r>
            <w:proofErr w:type="spellStart"/>
            <w:r w:rsidRPr="00AF78B5">
              <w:rPr>
                <w:rStyle w:val="markedcontent"/>
                <w:rFonts w:asciiTheme="minorHAnsi" w:hAnsiTheme="minorHAnsi" w:cstheme="minorHAnsi"/>
              </w:rPr>
              <w:t>si</w:t>
            </w:r>
            <w:proofErr w:type="spellEnd"/>
            <w:r w:rsidRPr="00AF78B5">
              <w:rPr>
                <w:rStyle w:val="markedcontent"/>
                <w:rFonts w:asciiTheme="minorHAnsi" w:hAnsiTheme="minorHAnsi" w:cstheme="minorHAnsi"/>
              </w:rPr>
              <w:t xml:space="preserve"> </w:t>
            </w:r>
            <w:proofErr w:type="spellStart"/>
            <w:r w:rsidRPr="00AF78B5">
              <w:rPr>
                <w:rStyle w:val="markedcontent"/>
                <w:rFonts w:asciiTheme="minorHAnsi" w:hAnsiTheme="minorHAnsi" w:cstheme="minorHAnsi"/>
              </w:rPr>
              <w:t>pacienti</w:t>
            </w:r>
            <w:proofErr w:type="spellEnd"/>
            <w:r w:rsidRPr="00AF78B5">
              <w:rPr>
                <w:rStyle w:val="markedcontent"/>
                <w:rFonts w:asciiTheme="minorHAnsi" w:hAnsiTheme="minorHAnsi" w:cstheme="minorHAnsi"/>
              </w:rPr>
              <w:t xml:space="preserve">, </w:t>
            </w:r>
            <w:proofErr w:type="spellStart"/>
            <w:r w:rsidRPr="00AF78B5">
              <w:rPr>
                <w:rStyle w:val="markedcontent"/>
                <w:rFonts w:asciiTheme="minorHAnsi" w:hAnsiTheme="minorHAnsi" w:cstheme="minorHAnsi"/>
              </w:rPr>
              <w:t>Polirom</w:t>
            </w:r>
            <w:proofErr w:type="spellEnd"/>
            <w:r w:rsidRPr="00AF78B5">
              <w:rPr>
                <w:rStyle w:val="markedcontent"/>
                <w:rFonts w:asciiTheme="minorHAnsi" w:hAnsiTheme="minorHAnsi" w:cstheme="minorHAnsi"/>
              </w:rPr>
              <w:t>, Iasi.</w:t>
            </w:r>
          </w:p>
          <w:p w14:paraId="398F3ED1" w14:textId="77777777" w:rsidR="00AF78B5" w:rsidRPr="00AF78B5" w:rsidRDefault="00AF78B5" w:rsidP="00AF78B5">
            <w:pPr>
              <w:pStyle w:val="NoSpacing"/>
              <w:numPr>
                <w:ilvl w:val="0"/>
                <w:numId w:val="35"/>
              </w:numPr>
              <w:ind w:hanging="180"/>
              <w:jc w:val="both"/>
              <w:rPr>
                <w:rStyle w:val="markedcontent"/>
                <w:rFonts w:asciiTheme="minorHAnsi" w:hAnsiTheme="minorHAnsi" w:cstheme="minorHAnsi"/>
              </w:rPr>
            </w:pPr>
            <w:r w:rsidRPr="00AF78B5">
              <w:rPr>
                <w:rStyle w:val="markedcontent"/>
                <w:rFonts w:asciiTheme="minorHAnsi" w:hAnsiTheme="minorHAnsi" w:cstheme="minorHAnsi"/>
              </w:rPr>
              <w:t xml:space="preserve">Leahy, R. L., &amp; Holland, S. J. (2010). </w:t>
            </w:r>
            <w:proofErr w:type="spellStart"/>
            <w:r w:rsidRPr="00AF78B5">
              <w:rPr>
                <w:rStyle w:val="markedcontent"/>
                <w:rFonts w:asciiTheme="minorHAnsi" w:hAnsiTheme="minorHAnsi" w:cstheme="minorHAnsi"/>
              </w:rPr>
              <w:t>Planuri</w:t>
            </w:r>
            <w:proofErr w:type="spellEnd"/>
            <w:r w:rsidRPr="00AF78B5">
              <w:rPr>
                <w:rStyle w:val="markedcontent"/>
                <w:rFonts w:asciiTheme="minorHAnsi" w:hAnsiTheme="minorHAnsi" w:cstheme="minorHAnsi"/>
              </w:rPr>
              <w:t xml:space="preserve"> de </w:t>
            </w:r>
            <w:proofErr w:type="spellStart"/>
            <w:r w:rsidRPr="00AF78B5">
              <w:rPr>
                <w:rStyle w:val="markedcontent"/>
                <w:rFonts w:asciiTheme="minorHAnsi" w:hAnsiTheme="minorHAnsi" w:cstheme="minorHAnsi"/>
              </w:rPr>
              <w:t>tratament</w:t>
            </w:r>
            <w:proofErr w:type="spellEnd"/>
            <w:r w:rsidRPr="00AF78B5">
              <w:rPr>
                <w:rStyle w:val="markedcontent"/>
                <w:rFonts w:asciiTheme="minorHAnsi" w:hAnsiTheme="minorHAnsi" w:cstheme="minorHAnsi"/>
              </w:rPr>
              <w:t xml:space="preserve"> </w:t>
            </w:r>
            <w:proofErr w:type="spellStart"/>
            <w:r w:rsidRPr="00AF78B5">
              <w:rPr>
                <w:rStyle w:val="markedcontent"/>
                <w:rFonts w:asciiTheme="minorHAnsi" w:hAnsiTheme="minorHAnsi" w:cstheme="minorHAnsi"/>
              </w:rPr>
              <w:t>și</w:t>
            </w:r>
            <w:proofErr w:type="spellEnd"/>
            <w:r w:rsidRPr="00AF78B5">
              <w:rPr>
                <w:rFonts w:asciiTheme="minorHAnsi" w:hAnsiTheme="minorHAnsi" w:cstheme="minorHAnsi"/>
              </w:rPr>
              <w:br/>
            </w:r>
            <w:proofErr w:type="spellStart"/>
            <w:r w:rsidRPr="00AF78B5">
              <w:rPr>
                <w:rStyle w:val="markedcontent"/>
                <w:rFonts w:asciiTheme="minorHAnsi" w:hAnsiTheme="minorHAnsi" w:cstheme="minorHAnsi"/>
              </w:rPr>
              <w:t>intervenții</w:t>
            </w:r>
            <w:proofErr w:type="spellEnd"/>
            <w:r w:rsidRPr="00AF78B5">
              <w:rPr>
                <w:rStyle w:val="markedcontent"/>
                <w:rFonts w:asciiTheme="minorHAnsi" w:hAnsiTheme="minorHAnsi" w:cstheme="minorHAnsi"/>
              </w:rPr>
              <w:t xml:space="preserve"> </w:t>
            </w:r>
            <w:proofErr w:type="spellStart"/>
            <w:r w:rsidRPr="00AF78B5">
              <w:rPr>
                <w:rStyle w:val="markedcontent"/>
                <w:rFonts w:asciiTheme="minorHAnsi" w:hAnsiTheme="minorHAnsi" w:cstheme="minorHAnsi"/>
              </w:rPr>
              <w:t>pentru</w:t>
            </w:r>
            <w:proofErr w:type="spellEnd"/>
            <w:r w:rsidRPr="00AF78B5">
              <w:rPr>
                <w:rStyle w:val="markedcontent"/>
                <w:rFonts w:asciiTheme="minorHAnsi" w:hAnsiTheme="minorHAnsi" w:cstheme="minorHAnsi"/>
              </w:rPr>
              <w:t xml:space="preserve"> </w:t>
            </w:r>
            <w:proofErr w:type="spellStart"/>
            <w:r w:rsidRPr="00AF78B5">
              <w:rPr>
                <w:rStyle w:val="markedcontent"/>
                <w:rFonts w:asciiTheme="minorHAnsi" w:hAnsiTheme="minorHAnsi" w:cstheme="minorHAnsi"/>
              </w:rPr>
              <w:t>depresie</w:t>
            </w:r>
            <w:proofErr w:type="spellEnd"/>
            <w:r w:rsidRPr="00AF78B5">
              <w:rPr>
                <w:rStyle w:val="markedcontent"/>
                <w:rFonts w:asciiTheme="minorHAnsi" w:hAnsiTheme="minorHAnsi" w:cstheme="minorHAnsi"/>
              </w:rPr>
              <w:t xml:space="preserve"> </w:t>
            </w:r>
            <w:proofErr w:type="spellStart"/>
            <w:r w:rsidRPr="00AF78B5">
              <w:rPr>
                <w:rStyle w:val="markedcontent"/>
                <w:rFonts w:asciiTheme="minorHAnsi" w:hAnsiTheme="minorHAnsi" w:cstheme="minorHAnsi"/>
              </w:rPr>
              <w:t>și</w:t>
            </w:r>
            <w:proofErr w:type="spellEnd"/>
            <w:r w:rsidRPr="00AF78B5">
              <w:rPr>
                <w:rStyle w:val="markedcontent"/>
                <w:rFonts w:asciiTheme="minorHAnsi" w:hAnsiTheme="minorHAnsi" w:cstheme="minorHAnsi"/>
              </w:rPr>
              <w:t xml:space="preserve"> </w:t>
            </w:r>
            <w:proofErr w:type="spellStart"/>
            <w:r w:rsidRPr="00AF78B5">
              <w:rPr>
                <w:rStyle w:val="markedcontent"/>
                <w:rFonts w:asciiTheme="minorHAnsi" w:hAnsiTheme="minorHAnsi" w:cstheme="minorHAnsi"/>
              </w:rPr>
              <w:t>anxietate</w:t>
            </w:r>
            <w:proofErr w:type="spellEnd"/>
            <w:r w:rsidRPr="00AF78B5">
              <w:rPr>
                <w:rStyle w:val="markedcontent"/>
                <w:rFonts w:asciiTheme="minorHAnsi" w:hAnsiTheme="minorHAnsi" w:cstheme="minorHAnsi"/>
              </w:rPr>
              <w:t>, Ed. ASCR Cluj-Napoca.</w:t>
            </w:r>
          </w:p>
          <w:p w14:paraId="40BE8DFB" w14:textId="77777777" w:rsidR="00AF78B5" w:rsidRPr="00AF78B5" w:rsidRDefault="00AF78B5" w:rsidP="00AF78B5">
            <w:pPr>
              <w:pStyle w:val="NoSpacing"/>
              <w:numPr>
                <w:ilvl w:val="0"/>
                <w:numId w:val="35"/>
              </w:numPr>
              <w:ind w:hanging="180"/>
              <w:jc w:val="both"/>
              <w:rPr>
                <w:rFonts w:asciiTheme="minorHAnsi" w:hAnsiTheme="minorHAnsi" w:cstheme="minorHAnsi"/>
              </w:rPr>
            </w:pPr>
            <w:r w:rsidRPr="00AF78B5">
              <w:rPr>
                <w:rFonts w:asciiTheme="minorHAnsi" w:hAnsiTheme="minorHAnsi" w:cstheme="minorHAnsi"/>
              </w:rPr>
              <w:t xml:space="preserve">Irgens, A.C., </w:t>
            </w:r>
            <w:proofErr w:type="spellStart"/>
            <w:r w:rsidRPr="00AF78B5">
              <w:rPr>
                <w:rFonts w:asciiTheme="minorHAnsi" w:hAnsiTheme="minorHAnsi" w:cstheme="minorHAnsi"/>
              </w:rPr>
              <w:t>Hoffart</w:t>
            </w:r>
            <w:proofErr w:type="spellEnd"/>
            <w:r w:rsidRPr="00AF78B5">
              <w:rPr>
                <w:rFonts w:asciiTheme="minorHAnsi" w:hAnsiTheme="minorHAnsi" w:cstheme="minorHAnsi"/>
              </w:rPr>
              <w:t xml:space="preserve">, A., </w:t>
            </w:r>
            <w:proofErr w:type="spellStart"/>
            <w:r w:rsidRPr="00AF78B5">
              <w:rPr>
                <w:rFonts w:asciiTheme="minorHAnsi" w:hAnsiTheme="minorHAnsi" w:cstheme="minorHAnsi"/>
              </w:rPr>
              <w:t>Nysæter</w:t>
            </w:r>
            <w:proofErr w:type="spellEnd"/>
            <w:r w:rsidRPr="00AF78B5">
              <w:rPr>
                <w:rFonts w:asciiTheme="minorHAnsi" w:hAnsiTheme="minorHAnsi" w:cstheme="minorHAnsi"/>
              </w:rPr>
              <w:t xml:space="preserve">, T.E., </w:t>
            </w:r>
            <w:proofErr w:type="spellStart"/>
            <w:r w:rsidRPr="00AF78B5">
              <w:rPr>
                <w:rFonts w:asciiTheme="minorHAnsi" w:hAnsiTheme="minorHAnsi" w:cstheme="minorHAnsi"/>
              </w:rPr>
              <w:t>Haaland</w:t>
            </w:r>
            <w:proofErr w:type="spellEnd"/>
            <w:r w:rsidRPr="00AF78B5">
              <w:rPr>
                <w:rFonts w:asciiTheme="minorHAnsi" w:hAnsiTheme="minorHAnsi" w:cstheme="minorHAnsi"/>
              </w:rPr>
              <w:t xml:space="preserve">, V.Ø., </w:t>
            </w:r>
            <w:proofErr w:type="spellStart"/>
            <w:r w:rsidRPr="00AF78B5">
              <w:rPr>
                <w:rFonts w:asciiTheme="minorHAnsi" w:hAnsiTheme="minorHAnsi" w:cstheme="minorHAnsi"/>
              </w:rPr>
              <w:t>Borge</w:t>
            </w:r>
            <w:proofErr w:type="spellEnd"/>
            <w:r w:rsidRPr="00AF78B5">
              <w:rPr>
                <w:rFonts w:asciiTheme="minorHAnsi" w:hAnsiTheme="minorHAnsi" w:cstheme="minorHAnsi"/>
              </w:rPr>
              <w:t xml:space="preserve">, F-M., </w:t>
            </w:r>
            <w:proofErr w:type="spellStart"/>
            <w:r w:rsidRPr="00AF78B5">
              <w:rPr>
                <w:rFonts w:asciiTheme="minorHAnsi" w:hAnsiTheme="minorHAnsi" w:cstheme="minorHAnsi"/>
              </w:rPr>
              <w:t>Pripp</w:t>
            </w:r>
            <w:proofErr w:type="spellEnd"/>
            <w:r w:rsidRPr="00AF78B5">
              <w:rPr>
                <w:rFonts w:asciiTheme="minorHAnsi" w:hAnsiTheme="minorHAnsi" w:cstheme="minorHAnsi"/>
              </w:rPr>
              <w:t xml:space="preserve">, A.H., Martinsen, E.W., &amp; </w:t>
            </w:r>
            <w:proofErr w:type="spellStart"/>
            <w:r w:rsidRPr="00AF78B5">
              <w:rPr>
                <w:rFonts w:asciiTheme="minorHAnsi" w:hAnsiTheme="minorHAnsi" w:cstheme="minorHAnsi"/>
              </w:rPr>
              <w:t>Dammen</w:t>
            </w:r>
            <w:proofErr w:type="spellEnd"/>
            <w:r w:rsidRPr="00AF78B5">
              <w:rPr>
                <w:rFonts w:asciiTheme="minorHAnsi" w:hAnsiTheme="minorHAnsi" w:cstheme="minorHAnsi"/>
              </w:rPr>
              <w:t>, T. (2017). Thought Field Therapy Compared to Cognitive Behavioral Therapy and Wait-List for Agoraphobia: A Randomized, Controlled Study with a 12-Month Follow-up.</w:t>
            </w:r>
            <w:r w:rsidRPr="00AF78B5">
              <w:rPr>
                <w:rFonts w:asciiTheme="minorHAnsi" w:hAnsiTheme="minorHAnsi" w:cstheme="minorHAnsi"/>
                <w:i/>
                <w:iCs/>
              </w:rPr>
              <w:t xml:space="preserve"> Frontiers in Psychology, 8</w:t>
            </w:r>
            <w:r w:rsidRPr="00AF78B5">
              <w:rPr>
                <w:rFonts w:asciiTheme="minorHAnsi" w:hAnsiTheme="minorHAnsi" w:cstheme="minorHAnsi"/>
              </w:rPr>
              <w:t>()</w:t>
            </w:r>
            <w:r w:rsidRPr="00AF78B5">
              <w:rPr>
                <w:rFonts w:asciiTheme="minorHAnsi" w:hAnsiTheme="minorHAnsi" w:cstheme="minorHAnsi"/>
                <w:i/>
                <w:iCs/>
              </w:rPr>
              <w:t xml:space="preserve">, </w:t>
            </w:r>
            <w:r w:rsidRPr="00AF78B5">
              <w:rPr>
                <w:rFonts w:asciiTheme="minorHAnsi" w:hAnsiTheme="minorHAnsi" w:cstheme="minorHAnsi"/>
              </w:rPr>
              <w:t>1027</w:t>
            </w:r>
            <w:r w:rsidRPr="00AF78B5">
              <w:rPr>
                <w:rFonts w:asciiTheme="minorHAnsi" w:hAnsiTheme="minorHAnsi" w:cstheme="minorHAnsi"/>
                <w:i/>
                <w:iCs/>
              </w:rPr>
              <w:t xml:space="preserve">–. </w:t>
            </w:r>
            <w:r w:rsidRPr="00AF78B5">
              <w:rPr>
                <w:rFonts w:asciiTheme="minorHAnsi" w:hAnsiTheme="minorHAnsi" w:cstheme="minorHAnsi"/>
              </w:rPr>
              <w:t>doi:10.3389/fpsyg.2017.01027 </w:t>
            </w:r>
          </w:p>
          <w:p w14:paraId="489DC630" w14:textId="486AB56A" w:rsidR="00802D13" w:rsidRPr="00AF78B5" w:rsidRDefault="00AF78B5" w:rsidP="00AF78B5">
            <w:pPr>
              <w:pStyle w:val="NoSpacing"/>
              <w:numPr>
                <w:ilvl w:val="0"/>
                <w:numId w:val="35"/>
              </w:numPr>
              <w:ind w:hanging="180"/>
              <w:jc w:val="both"/>
              <w:rPr>
                <w:rFonts w:asciiTheme="minorHAnsi" w:hAnsiTheme="minorHAnsi" w:cstheme="minorHAnsi"/>
              </w:rPr>
            </w:pPr>
            <w:proofErr w:type="spellStart"/>
            <w:r w:rsidRPr="00AF78B5">
              <w:rPr>
                <w:rFonts w:asciiTheme="minorHAnsi" w:hAnsiTheme="minorHAnsi" w:cstheme="minorHAnsi"/>
              </w:rPr>
              <w:t>Hoffart</w:t>
            </w:r>
            <w:proofErr w:type="spellEnd"/>
            <w:r w:rsidRPr="00AF78B5">
              <w:rPr>
                <w:rFonts w:asciiTheme="minorHAnsi" w:hAnsiTheme="minorHAnsi" w:cstheme="minorHAnsi"/>
              </w:rPr>
              <w:t>, A. (2016). Cognitive models for panic disorder with agoraphobia: A study of disaggregated within-person effects.</w:t>
            </w:r>
            <w:r w:rsidRPr="00AF78B5">
              <w:rPr>
                <w:rFonts w:asciiTheme="minorHAnsi" w:hAnsiTheme="minorHAnsi" w:cstheme="minorHAnsi"/>
                <w:i/>
                <w:iCs/>
              </w:rPr>
              <w:t xml:space="preserve"> Journal of Consulting and Clinical Psychology, 84</w:t>
            </w:r>
            <w:r w:rsidRPr="00AF78B5">
              <w:rPr>
                <w:rFonts w:asciiTheme="minorHAnsi" w:hAnsiTheme="minorHAnsi" w:cstheme="minorHAnsi"/>
              </w:rPr>
              <w:t>(9), 839–844. doi:10.1037/ccp0000114</w:t>
            </w:r>
          </w:p>
        </w:tc>
      </w:tr>
      <w:tr w:rsidR="00416D8D" w:rsidRPr="00C4385C" w14:paraId="6E136CB8" w14:textId="77777777" w:rsidTr="0093787C">
        <w:tc>
          <w:tcPr>
            <w:tcW w:w="2483" w:type="dxa"/>
            <w:shd w:val="clear" w:color="auto" w:fill="auto"/>
          </w:tcPr>
          <w:p w14:paraId="6456C0C0" w14:textId="42235782" w:rsidR="00416D8D" w:rsidRPr="00706594" w:rsidRDefault="00706594" w:rsidP="00752E1C">
            <w:pPr>
              <w:rPr>
                <w:rFonts w:asciiTheme="minorHAnsi" w:hAnsiTheme="minorHAnsi" w:cstheme="minorHAnsi"/>
                <w:noProof/>
                <w:color w:val="000000"/>
                <w:sz w:val="22"/>
                <w:szCs w:val="22"/>
              </w:rPr>
            </w:pPr>
            <w:r w:rsidRPr="00706594">
              <w:rPr>
                <w:rFonts w:asciiTheme="minorHAnsi" w:hAnsiTheme="minorHAnsi" w:cstheme="minorHAnsi"/>
                <w:noProof/>
                <w:color w:val="000000"/>
                <w:sz w:val="22"/>
                <w:szCs w:val="22"/>
              </w:rPr>
              <w:t xml:space="preserve">C5-C6: </w:t>
            </w:r>
            <w:proofErr w:type="spellStart"/>
            <w:r w:rsidRPr="00706594">
              <w:rPr>
                <w:rFonts w:asciiTheme="minorHAnsi" w:hAnsiTheme="minorHAnsi" w:cstheme="minorHAnsi"/>
                <w:sz w:val="22"/>
                <w:szCs w:val="22"/>
                <w:lang w:val="fr-FR"/>
              </w:rPr>
              <w:t>Terapia</w:t>
            </w:r>
            <w:proofErr w:type="spellEnd"/>
            <w:r w:rsidRPr="00706594">
              <w:rPr>
                <w:rFonts w:asciiTheme="minorHAnsi" w:hAnsiTheme="minorHAnsi" w:cstheme="minorHAnsi"/>
                <w:sz w:val="22"/>
                <w:szCs w:val="22"/>
                <w:lang w:val="fr-FR"/>
              </w:rPr>
              <w:t xml:space="preserve"> </w:t>
            </w:r>
            <w:proofErr w:type="spellStart"/>
            <w:r w:rsidRPr="00706594">
              <w:rPr>
                <w:rFonts w:asciiTheme="minorHAnsi" w:hAnsiTheme="minorHAnsi" w:cstheme="minorHAnsi"/>
                <w:sz w:val="22"/>
                <w:szCs w:val="22"/>
                <w:lang w:val="fr-FR"/>
              </w:rPr>
              <w:t>cognitiv-comportamentală</w:t>
            </w:r>
            <w:proofErr w:type="spellEnd"/>
            <w:r w:rsidRPr="00706594">
              <w:rPr>
                <w:rFonts w:asciiTheme="minorHAnsi" w:hAnsiTheme="minorHAnsi" w:cstheme="minorHAnsi"/>
                <w:sz w:val="22"/>
                <w:szCs w:val="22"/>
                <w:lang w:val="fr-FR"/>
              </w:rPr>
              <w:t xml:space="preserve"> a </w:t>
            </w:r>
            <w:proofErr w:type="spellStart"/>
            <w:r w:rsidRPr="00706594">
              <w:rPr>
                <w:rFonts w:asciiTheme="minorHAnsi" w:hAnsiTheme="minorHAnsi" w:cstheme="minorHAnsi"/>
                <w:sz w:val="22"/>
                <w:szCs w:val="22"/>
                <w:lang w:val="fr-FR"/>
              </w:rPr>
              <w:t>fobiei</w:t>
            </w:r>
            <w:proofErr w:type="spellEnd"/>
            <w:r w:rsidRPr="00706594">
              <w:rPr>
                <w:rFonts w:asciiTheme="minorHAnsi" w:hAnsiTheme="minorHAnsi" w:cstheme="minorHAnsi"/>
                <w:sz w:val="22"/>
                <w:szCs w:val="22"/>
                <w:lang w:val="fr-FR"/>
              </w:rPr>
              <w:t xml:space="preserve"> </w:t>
            </w:r>
            <w:proofErr w:type="spellStart"/>
            <w:r w:rsidRPr="00706594">
              <w:rPr>
                <w:rFonts w:asciiTheme="minorHAnsi" w:hAnsiTheme="minorHAnsi" w:cstheme="minorHAnsi"/>
                <w:sz w:val="22"/>
                <w:szCs w:val="22"/>
                <w:lang w:val="fr-FR"/>
              </w:rPr>
              <w:t>specifice</w:t>
            </w:r>
            <w:proofErr w:type="spellEnd"/>
          </w:p>
        </w:tc>
        <w:tc>
          <w:tcPr>
            <w:tcW w:w="1814" w:type="dxa"/>
            <w:shd w:val="clear" w:color="auto" w:fill="auto"/>
          </w:tcPr>
          <w:p w14:paraId="6E789E1C" w14:textId="77777777" w:rsidR="00706594" w:rsidRPr="006D7EAC" w:rsidRDefault="00706594" w:rsidP="00706594">
            <w:pPr>
              <w:pStyle w:val="NoSpacing"/>
              <w:rPr>
                <w:rFonts w:asciiTheme="minorHAnsi" w:hAnsiTheme="minorHAnsi" w:cstheme="minorHAnsi"/>
                <w:noProof/>
              </w:rPr>
            </w:pPr>
            <w:r w:rsidRPr="006D7EAC">
              <w:rPr>
                <w:rFonts w:asciiTheme="minorHAnsi" w:hAnsiTheme="minorHAnsi" w:cstheme="minorHAnsi"/>
                <w:noProof/>
              </w:rPr>
              <w:t>prelegerea, explicaţia, exemplul,</w:t>
            </w:r>
          </w:p>
          <w:p w14:paraId="6F2D71F2" w14:textId="245693CE" w:rsidR="00416D8D" w:rsidRPr="006D7EAC" w:rsidRDefault="00706594" w:rsidP="00706594">
            <w:pPr>
              <w:pStyle w:val="NoSpacing"/>
              <w:rPr>
                <w:rFonts w:asciiTheme="minorHAnsi" w:hAnsiTheme="minorHAnsi" w:cstheme="minorHAnsi"/>
                <w:noProof/>
              </w:rPr>
            </w:pPr>
            <w:r w:rsidRPr="006D7EAC">
              <w:rPr>
                <w:rFonts w:asciiTheme="minorHAnsi" w:hAnsiTheme="minorHAnsi" w:cstheme="minorHAnsi"/>
                <w:noProof/>
              </w:rPr>
              <w:t>dezbaterea</w:t>
            </w:r>
          </w:p>
        </w:tc>
        <w:tc>
          <w:tcPr>
            <w:tcW w:w="5088" w:type="dxa"/>
            <w:shd w:val="clear" w:color="auto" w:fill="auto"/>
          </w:tcPr>
          <w:p w14:paraId="61168281" w14:textId="77777777" w:rsidR="005A5519" w:rsidRPr="005A5519" w:rsidRDefault="005A5519" w:rsidP="005A5519">
            <w:pPr>
              <w:pStyle w:val="NoSpacing"/>
              <w:jc w:val="both"/>
              <w:rPr>
                <w:rStyle w:val="markedcontent"/>
                <w:rFonts w:asciiTheme="minorHAnsi" w:hAnsiTheme="minorHAnsi" w:cstheme="minorHAnsi"/>
              </w:rPr>
            </w:pPr>
            <w:r w:rsidRPr="005A5519">
              <w:rPr>
                <w:rStyle w:val="markedcontent"/>
                <w:rFonts w:asciiTheme="minorHAnsi" w:hAnsiTheme="minorHAnsi" w:cstheme="minorHAnsi"/>
              </w:rPr>
              <w:t xml:space="preserve">De </w:t>
            </w:r>
            <w:proofErr w:type="spellStart"/>
            <w:r w:rsidRPr="005A5519">
              <w:rPr>
                <w:rStyle w:val="markedcontent"/>
                <w:rFonts w:asciiTheme="minorHAnsi" w:hAnsiTheme="minorHAnsi" w:cstheme="minorHAnsi"/>
              </w:rPr>
              <w:t>citit</w:t>
            </w:r>
            <w:proofErr w:type="spellEnd"/>
            <w:r w:rsidRPr="005A5519">
              <w:rPr>
                <w:rStyle w:val="markedcontent"/>
                <w:rFonts w:asciiTheme="minorHAnsi" w:hAnsiTheme="minorHAnsi" w:cstheme="minorHAnsi"/>
              </w:rPr>
              <w:t xml:space="preserve">: </w:t>
            </w:r>
          </w:p>
          <w:p w14:paraId="37997956" w14:textId="77777777" w:rsidR="005A5519" w:rsidRPr="005A5519" w:rsidRDefault="005A5519" w:rsidP="005A5519">
            <w:pPr>
              <w:pStyle w:val="NoSpacing"/>
              <w:numPr>
                <w:ilvl w:val="0"/>
                <w:numId w:val="35"/>
              </w:numPr>
              <w:jc w:val="both"/>
              <w:rPr>
                <w:rStyle w:val="markedcontent"/>
                <w:rFonts w:asciiTheme="minorHAnsi" w:hAnsiTheme="minorHAnsi" w:cstheme="minorHAnsi"/>
              </w:rPr>
            </w:pPr>
            <w:r w:rsidRPr="005A5519">
              <w:rPr>
                <w:rStyle w:val="markedcontent"/>
                <w:rFonts w:asciiTheme="minorHAnsi" w:hAnsiTheme="minorHAnsi" w:cstheme="minorHAnsi"/>
              </w:rPr>
              <w:t xml:space="preserve">Andrews, G., et al. (2007). </w:t>
            </w:r>
            <w:proofErr w:type="spellStart"/>
            <w:r w:rsidRPr="005A5519">
              <w:rPr>
                <w:rStyle w:val="markedcontent"/>
                <w:rFonts w:asciiTheme="minorHAnsi" w:hAnsiTheme="minorHAnsi" w:cstheme="minorHAnsi"/>
              </w:rPr>
              <w:t>Psihoterapia</w:t>
            </w:r>
            <w:proofErr w:type="spellEnd"/>
            <w:r w:rsidRPr="005A5519">
              <w:rPr>
                <w:rFonts w:asciiTheme="minorHAnsi" w:hAnsiTheme="minorHAnsi" w:cstheme="minorHAnsi"/>
              </w:rPr>
              <w:br/>
            </w:r>
            <w:proofErr w:type="spellStart"/>
            <w:r w:rsidRPr="005A5519">
              <w:rPr>
                <w:rStyle w:val="markedcontent"/>
                <w:rFonts w:asciiTheme="minorHAnsi" w:hAnsiTheme="minorHAnsi" w:cstheme="minorHAnsi"/>
              </w:rPr>
              <w:t>tulburarilor</w:t>
            </w:r>
            <w:proofErr w:type="spellEnd"/>
            <w:r w:rsidRPr="005A5519">
              <w:rPr>
                <w:rStyle w:val="markedcontent"/>
                <w:rFonts w:asciiTheme="minorHAnsi" w:hAnsiTheme="minorHAnsi" w:cstheme="minorHAnsi"/>
              </w:rPr>
              <w:t xml:space="preserve"> </w:t>
            </w:r>
            <w:proofErr w:type="spellStart"/>
            <w:r w:rsidRPr="005A5519">
              <w:rPr>
                <w:rStyle w:val="markedcontent"/>
                <w:rFonts w:asciiTheme="minorHAnsi" w:hAnsiTheme="minorHAnsi" w:cstheme="minorHAnsi"/>
              </w:rPr>
              <w:t>anxioase</w:t>
            </w:r>
            <w:proofErr w:type="spellEnd"/>
            <w:r w:rsidRPr="005A5519">
              <w:rPr>
                <w:rStyle w:val="markedcontent"/>
                <w:rFonts w:asciiTheme="minorHAnsi" w:hAnsiTheme="minorHAnsi" w:cstheme="minorHAnsi"/>
              </w:rPr>
              <w:t xml:space="preserve"> - </w:t>
            </w:r>
            <w:proofErr w:type="spellStart"/>
            <w:r w:rsidRPr="005A5519">
              <w:rPr>
                <w:rStyle w:val="markedcontent"/>
                <w:rFonts w:asciiTheme="minorHAnsi" w:hAnsiTheme="minorHAnsi" w:cstheme="minorHAnsi"/>
              </w:rPr>
              <w:t>Ghid</w:t>
            </w:r>
            <w:proofErr w:type="spellEnd"/>
            <w:r w:rsidRPr="005A5519">
              <w:rPr>
                <w:rStyle w:val="markedcontent"/>
                <w:rFonts w:asciiTheme="minorHAnsi" w:hAnsiTheme="minorHAnsi" w:cstheme="minorHAnsi"/>
              </w:rPr>
              <w:t xml:space="preserve"> </w:t>
            </w:r>
            <w:proofErr w:type="spellStart"/>
            <w:r w:rsidRPr="005A5519">
              <w:rPr>
                <w:rStyle w:val="markedcontent"/>
                <w:rFonts w:asciiTheme="minorHAnsi" w:hAnsiTheme="minorHAnsi" w:cstheme="minorHAnsi"/>
              </w:rPr>
              <w:t>practic</w:t>
            </w:r>
            <w:proofErr w:type="spellEnd"/>
            <w:r w:rsidRPr="005A5519">
              <w:rPr>
                <w:rStyle w:val="markedcontent"/>
                <w:rFonts w:asciiTheme="minorHAnsi" w:hAnsiTheme="minorHAnsi" w:cstheme="minorHAnsi"/>
              </w:rPr>
              <w:t xml:space="preserve"> </w:t>
            </w:r>
            <w:proofErr w:type="spellStart"/>
            <w:r w:rsidRPr="005A5519">
              <w:rPr>
                <w:rStyle w:val="markedcontent"/>
                <w:rFonts w:asciiTheme="minorHAnsi" w:hAnsiTheme="minorHAnsi" w:cstheme="minorHAnsi"/>
              </w:rPr>
              <w:t>pentru</w:t>
            </w:r>
            <w:proofErr w:type="spellEnd"/>
            <w:r w:rsidRPr="005A5519">
              <w:rPr>
                <w:rStyle w:val="markedcontent"/>
                <w:rFonts w:asciiTheme="minorHAnsi" w:hAnsiTheme="minorHAnsi" w:cstheme="minorHAnsi"/>
              </w:rPr>
              <w:t xml:space="preserve"> </w:t>
            </w:r>
            <w:proofErr w:type="spellStart"/>
            <w:r w:rsidRPr="005A5519">
              <w:rPr>
                <w:rStyle w:val="markedcontent"/>
                <w:rFonts w:asciiTheme="minorHAnsi" w:hAnsiTheme="minorHAnsi" w:cstheme="minorHAnsi"/>
              </w:rPr>
              <w:t>terapeuti</w:t>
            </w:r>
            <w:proofErr w:type="spellEnd"/>
            <w:r w:rsidRPr="005A5519">
              <w:rPr>
                <w:rStyle w:val="markedcontent"/>
                <w:rFonts w:asciiTheme="minorHAnsi" w:hAnsiTheme="minorHAnsi" w:cstheme="minorHAnsi"/>
              </w:rPr>
              <w:t xml:space="preserve"> </w:t>
            </w:r>
            <w:proofErr w:type="spellStart"/>
            <w:r w:rsidRPr="005A5519">
              <w:rPr>
                <w:rStyle w:val="markedcontent"/>
                <w:rFonts w:asciiTheme="minorHAnsi" w:hAnsiTheme="minorHAnsi" w:cstheme="minorHAnsi"/>
              </w:rPr>
              <w:t>si</w:t>
            </w:r>
            <w:proofErr w:type="spellEnd"/>
            <w:r w:rsidRPr="005A5519">
              <w:rPr>
                <w:rStyle w:val="markedcontent"/>
                <w:rFonts w:asciiTheme="minorHAnsi" w:hAnsiTheme="minorHAnsi" w:cstheme="minorHAnsi"/>
              </w:rPr>
              <w:t xml:space="preserve"> </w:t>
            </w:r>
            <w:proofErr w:type="spellStart"/>
            <w:r w:rsidRPr="005A5519">
              <w:rPr>
                <w:rStyle w:val="markedcontent"/>
                <w:rFonts w:asciiTheme="minorHAnsi" w:hAnsiTheme="minorHAnsi" w:cstheme="minorHAnsi"/>
              </w:rPr>
              <w:t>pacienti</w:t>
            </w:r>
            <w:proofErr w:type="spellEnd"/>
            <w:r w:rsidRPr="005A5519">
              <w:rPr>
                <w:rStyle w:val="markedcontent"/>
                <w:rFonts w:asciiTheme="minorHAnsi" w:hAnsiTheme="minorHAnsi" w:cstheme="minorHAnsi"/>
              </w:rPr>
              <w:t xml:space="preserve">, </w:t>
            </w:r>
            <w:proofErr w:type="spellStart"/>
            <w:r w:rsidRPr="005A5519">
              <w:rPr>
                <w:rStyle w:val="markedcontent"/>
                <w:rFonts w:asciiTheme="minorHAnsi" w:hAnsiTheme="minorHAnsi" w:cstheme="minorHAnsi"/>
              </w:rPr>
              <w:t>Polirom</w:t>
            </w:r>
            <w:proofErr w:type="spellEnd"/>
            <w:r w:rsidRPr="005A5519">
              <w:rPr>
                <w:rStyle w:val="markedcontent"/>
                <w:rFonts w:asciiTheme="minorHAnsi" w:hAnsiTheme="minorHAnsi" w:cstheme="minorHAnsi"/>
              </w:rPr>
              <w:t>, Iasi.</w:t>
            </w:r>
          </w:p>
          <w:p w14:paraId="15D0B65B" w14:textId="77777777" w:rsidR="005A5519" w:rsidRPr="005A5519" w:rsidRDefault="005A5519" w:rsidP="005A5519">
            <w:pPr>
              <w:pStyle w:val="NoSpacing"/>
              <w:numPr>
                <w:ilvl w:val="0"/>
                <w:numId w:val="35"/>
              </w:numPr>
              <w:jc w:val="both"/>
              <w:rPr>
                <w:rStyle w:val="markedcontent"/>
                <w:rFonts w:asciiTheme="minorHAnsi" w:hAnsiTheme="minorHAnsi" w:cstheme="minorHAnsi"/>
              </w:rPr>
            </w:pPr>
            <w:r w:rsidRPr="005A5519">
              <w:rPr>
                <w:rStyle w:val="markedcontent"/>
                <w:rFonts w:asciiTheme="minorHAnsi" w:hAnsiTheme="minorHAnsi" w:cstheme="minorHAnsi"/>
              </w:rPr>
              <w:t xml:space="preserve">Leahy, R. L., &amp; Holland, S. J. (2010). </w:t>
            </w:r>
            <w:proofErr w:type="spellStart"/>
            <w:r w:rsidRPr="005A5519">
              <w:rPr>
                <w:rStyle w:val="markedcontent"/>
                <w:rFonts w:asciiTheme="minorHAnsi" w:hAnsiTheme="minorHAnsi" w:cstheme="minorHAnsi"/>
              </w:rPr>
              <w:t>Planuri</w:t>
            </w:r>
            <w:proofErr w:type="spellEnd"/>
            <w:r w:rsidRPr="005A5519">
              <w:rPr>
                <w:rStyle w:val="markedcontent"/>
                <w:rFonts w:asciiTheme="minorHAnsi" w:hAnsiTheme="minorHAnsi" w:cstheme="minorHAnsi"/>
              </w:rPr>
              <w:t xml:space="preserve"> de </w:t>
            </w:r>
            <w:proofErr w:type="spellStart"/>
            <w:r w:rsidRPr="005A5519">
              <w:rPr>
                <w:rStyle w:val="markedcontent"/>
                <w:rFonts w:asciiTheme="minorHAnsi" w:hAnsiTheme="minorHAnsi" w:cstheme="minorHAnsi"/>
              </w:rPr>
              <w:t>tratament</w:t>
            </w:r>
            <w:proofErr w:type="spellEnd"/>
            <w:r w:rsidRPr="005A5519">
              <w:rPr>
                <w:rStyle w:val="markedcontent"/>
                <w:rFonts w:asciiTheme="minorHAnsi" w:hAnsiTheme="minorHAnsi" w:cstheme="minorHAnsi"/>
              </w:rPr>
              <w:t xml:space="preserve"> </w:t>
            </w:r>
            <w:proofErr w:type="spellStart"/>
            <w:r w:rsidRPr="005A5519">
              <w:rPr>
                <w:rStyle w:val="markedcontent"/>
                <w:rFonts w:asciiTheme="minorHAnsi" w:hAnsiTheme="minorHAnsi" w:cstheme="minorHAnsi"/>
              </w:rPr>
              <w:t>și</w:t>
            </w:r>
            <w:proofErr w:type="spellEnd"/>
            <w:r w:rsidRPr="005A5519">
              <w:rPr>
                <w:rFonts w:asciiTheme="minorHAnsi" w:hAnsiTheme="minorHAnsi" w:cstheme="minorHAnsi"/>
              </w:rPr>
              <w:br/>
            </w:r>
            <w:proofErr w:type="spellStart"/>
            <w:r w:rsidRPr="005A5519">
              <w:rPr>
                <w:rStyle w:val="markedcontent"/>
                <w:rFonts w:asciiTheme="minorHAnsi" w:hAnsiTheme="minorHAnsi" w:cstheme="minorHAnsi"/>
              </w:rPr>
              <w:t>intervenții</w:t>
            </w:r>
            <w:proofErr w:type="spellEnd"/>
            <w:r w:rsidRPr="005A5519">
              <w:rPr>
                <w:rStyle w:val="markedcontent"/>
                <w:rFonts w:asciiTheme="minorHAnsi" w:hAnsiTheme="minorHAnsi" w:cstheme="minorHAnsi"/>
              </w:rPr>
              <w:t xml:space="preserve"> </w:t>
            </w:r>
            <w:proofErr w:type="spellStart"/>
            <w:r w:rsidRPr="005A5519">
              <w:rPr>
                <w:rStyle w:val="markedcontent"/>
                <w:rFonts w:asciiTheme="minorHAnsi" w:hAnsiTheme="minorHAnsi" w:cstheme="minorHAnsi"/>
              </w:rPr>
              <w:t>pentru</w:t>
            </w:r>
            <w:proofErr w:type="spellEnd"/>
            <w:r w:rsidRPr="005A5519">
              <w:rPr>
                <w:rStyle w:val="markedcontent"/>
                <w:rFonts w:asciiTheme="minorHAnsi" w:hAnsiTheme="minorHAnsi" w:cstheme="minorHAnsi"/>
              </w:rPr>
              <w:t xml:space="preserve"> </w:t>
            </w:r>
            <w:proofErr w:type="spellStart"/>
            <w:r w:rsidRPr="005A5519">
              <w:rPr>
                <w:rStyle w:val="markedcontent"/>
                <w:rFonts w:asciiTheme="minorHAnsi" w:hAnsiTheme="minorHAnsi" w:cstheme="minorHAnsi"/>
              </w:rPr>
              <w:t>depresie</w:t>
            </w:r>
            <w:proofErr w:type="spellEnd"/>
            <w:r w:rsidRPr="005A5519">
              <w:rPr>
                <w:rStyle w:val="markedcontent"/>
                <w:rFonts w:asciiTheme="minorHAnsi" w:hAnsiTheme="minorHAnsi" w:cstheme="minorHAnsi"/>
              </w:rPr>
              <w:t xml:space="preserve"> </w:t>
            </w:r>
            <w:proofErr w:type="spellStart"/>
            <w:r w:rsidRPr="005A5519">
              <w:rPr>
                <w:rStyle w:val="markedcontent"/>
                <w:rFonts w:asciiTheme="minorHAnsi" w:hAnsiTheme="minorHAnsi" w:cstheme="minorHAnsi"/>
              </w:rPr>
              <w:t>și</w:t>
            </w:r>
            <w:proofErr w:type="spellEnd"/>
            <w:r w:rsidRPr="005A5519">
              <w:rPr>
                <w:rStyle w:val="markedcontent"/>
                <w:rFonts w:asciiTheme="minorHAnsi" w:hAnsiTheme="minorHAnsi" w:cstheme="minorHAnsi"/>
              </w:rPr>
              <w:t xml:space="preserve"> </w:t>
            </w:r>
            <w:proofErr w:type="spellStart"/>
            <w:r w:rsidRPr="005A5519">
              <w:rPr>
                <w:rStyle w:val="markedcontent"/>
                <w:rFonts w:asciiTheme="minorHAnsi" w:hAnsiTheme="minorHAnsi" w:cstheme="minorHAnsi"/>
              </w:rPr>
              <w:t>anxietate</w:t>
            </w:r>
            <w:proofErr w:type="spellEnd"/>
            <w:r w:rsidRPr="005A5519">
              <w:rPr>
                <w:rStyle w:val="markedcontent"/>
                <w:rFonts w:asciiTheme="minorHAnsi" w:hAnsiTheme="minorHAnsi" w:cstheme="minorHAnsi"/>
              </w:rPr>
              <w:t>, Ed. ASCR Cluj-Napoca.</w:t>
            </w:r>
          </w:p>
          <w:p w14:paraId="079FF268" w14:textId="77777777" w:rsidR="000A010C" w:rsidRDefault="005A5519" w:rsidP="005A5519">
            <w:pPr>
              <w:pStyle w:val="NoSpacing"/>
              <w:numPr>
                <w:ilvl w:val="0"/>
                <w:numId w:val="35"/>
              </w:numPr>
              <w:jc w:val="both"/>
              <w:rPr>
                <w:rFonts w:asciiTheme="minorHAnsi" w:hAnsiTheme="minorHAnsi" w:cstheme="minorHAnsi"/>
              </w:rPr>
            </w:pPr>
            <w:r w:rsidRPr="005A5519">
              <w:rPr>
                <w:rFonts w:asciiTheme="minorHAnsi" w:hAnsiTheme="minorHAnsi" w:cstheme="minorHAnsi"/>
              </w:rPr>
              <w:t xml:space="preserve">Álvarez-Pérez, Y., Rivero, F., Herrero, M., </w:t>
            </w:r>
            <w:proofErr w:type="spellStart"/>
            <w:r w:rsidRPr="005A5519">
              <w:rPr>
                <w:rFonts w:asciiTheme="minorHAnsi" w:hAnsiTheme="minorHAnsi" w:cstheme="minorHAnsi"/>
              </w:rPr>
              <w:t>Viña</w:t>
            </w:r>
            <w:proofErr w:type="spellEnd"/>
            <w:r w:rsidRPr="005A5519">
              <w:rPr>
                <w:rFonts w:asciiTheme="minorHAnsi" w:hAnsiTheme="minorHAnsi" w:cstheme="minorHAnsi"/>
              </w:rPr>
              <w:t xml:space="preserve">, C., </w:t>
            </w:r>
            <w:proofErr w:type="spellStart"/>
            <w:r w:rsidRPr="005A5519">
              <w:rPr>
                <w:rFonts w:asciiTheme="minorHAnsi" w:hAnsiTheme="minorHAnsi" w:cstheme="minorHAnsi"/>
              </w:rPr>
              <w:t>Fumero</w:t>
            </w:r>
            <w:proofErr w:type="spellEnd"/>
            <w:r w:rsidRPr="005A5519">
              <w:rPr>
                <w:rFonts w:asciiTheme="minorHAnsi" w:hAnsiTheme="minorHAnsi" w:cstheme="minorHAnsi"/>
              </w:rPr>
              <w:t xml:space="preserve">, A., </w:t>
            </w:r>
            <w:proofErr w:type="spellStart"/>
            <w:r w:rsidRPr="005A5519">
              <w:rPr>
                <w:rFonts w:asciiTheme="minorHAnsi" w:hAnsiTheme="minorHAnsi" w:cstheme="minorHAnsi"/>
              </w:rPr>
              <w:t>Betancort</w:t>
            </w:r>
            <w:proofErr w:type="spellEnd"/>
            <w:r w:rsidRPr="005A5519">
              <w:rPr>
                <w:rFonts w:asciiTheme="minorHAnsi" w:hAnsiTheme="minorHAnsi" w:cstheme="minorHAnsi"/>
              </w:rPr>
              <w:t xml:space="preserve">, M., &amp; </w:t>
            </w:r>
            <w:proofErr w:type="spellStart"/>
            <w:r w:rsidRPr="005A5519">
              <w:rPr>
                <w:rFonts w:asciiTheme="minorHAnsi" w:hAnsiTheme="minorHAnsi" w:cstheme="minorHAnsi"/>
              </w:rPr>
              <w:t>Peñate</w:t>
            </w:r>
            <w:proofErr w:type="spellEnd"/>
            <w:r w:rsidRPr="005A5519">
              <w:rPr>
                <w:rFonts w:asciiTheme="minorHAnsi" w:hAnsiTheme="minorHAnsi" w:cstheme="minorHAnsi"/>
              </w:rPr>
              <w:t xml:space="preserve"> W. (2021). Changes in Brain Activation through Cognitive-Behavioral Therapy with Exposure to Virtual Reality: A Neuroimaging Study of Specific Phobia. </w:t>
            </w:r>
            <w:r w:rsidRPr="005A5519">
              <w:rPr>
                <w:rStyle w:val="Emphasis"/>
                <w:rFonts w:asciiTheme="minorHAnsi" w:hAnsiTheme="minorHAnsi" w:cstheme="minorHAnsi"/>
              </w:rPr>
              <w:t>Journal of Clinical Medicine</w:t>
            </w:r>
            <w:r w:rsidRPr="005A5519">
              <w:rPr>
                <w:rFonts w:asciiTheme="minorHAnsi" w:hAnsiTheme="minorHAnsi" w:cstheme="minorHAnsi"/>
              </w:rPr>
              <w:t xml:space="preserve">. </w:t>
            </w:r>
            <w:r w:rsidRPr="005A5519">
              <w:rPr>
                <w:rFonts w:asciiTheme="minorHAnsi" w:hAnsiTheme="minorHAnsi" w:cstheme="minorHAnsi"/>
                <w:i/>
                <w:iCs/>
              </w:rPr>
              <w:t>10</w:t>
            </w:r>
            <w:r w:rsidRPr="005A5519">
              <w:rPr>
                <w:rFonts w:asciiTheme="minorHAnsi" w:hAnsiTheme="minorHAnsi" w:cstheme="minorHAnsi"/>
              </w:rPr>
              <w:t xml:space="preserve">(16), 3505. </w:t>
            </w:r>
            <w:hyperlink r:id="rId7" w:history="1">
              <w:r w:rsidRPr="005A5519">
                <w:rPr>
                  <w:rStyle w:val="Hyperlink"/>
                  <w:rFonts w:asciiTheme="minorHAnsi" w:hAnsiTheme="minorHAnsi" w:cstheme="minorHAnsi"/>
                </w:rPr>
                <w:t>https://doi.org/10.3390/jcm10163505</w:t>
              </w:r>
            </w:hyperlink>
          </w:p>
          <w:p w14:paraId="3D7935D8" w14:textId="2FB32BB1" w:rsidR="00416D8D" w:rsidRPr="000A010C" w:rsidRDefault="005A5519" w:rsidP="005A5519">
            <w:pPr>
              <w:pStyle w:val="NoSpacing"/>
              <w:numPr>
                <w:ilvl w:val="0"/>
                <w:numId w:val="35"/>
              </w:numPr>
              <w:jc w:val="both"/>
              <w:rPr>
                <w:rFonts w:asciiTheme="minorHAnsi" w:hAnsiTheme="minorHAnsi" w:cstheme="minorHAnsi"/>
              </w:rPr>
            </w:pPr>
            <w:r w:rsidRPr="000A010C">
              <w:rPr>
                <w:rFonts w:asciiTheme="minorHAnsi" w:hAnsiTheme="minorHAnsi" w:cstheme="minorHAnsi"/>
              </w:rPr>
              <w:lastRenderedPageBreak/>
              <w:t xml:space="preserve">Thing, C.E.W., Lim-Ashworth, N.S.J., </w:t>
            </w:r>
            <w:proofErr w:type="spellStart"/>
            <w:r w:rsidRPr="000A010C">
              <w:rPr>
                <w:rFonts w:asciiTheme="minorHAnsi" w:hAnsiTheme="minorHAnsi" w:cstheme="minorHAnsi"/>
              </w:rPr>
              <w:t>Poh</w:t>
            </w:r>
            <w:proofErr w:type="spellEnd"/>
            <w:r w:rsidRPr="000A010C">
              <w:rPr>
                <w:rFonts w:asciiTheme="minorHAnsi" w:hAnsiTheme="minorHAnsi" w:cstheme="minorHAnsi"/>
              </w:rPr>
              <w:t xml:space="preserve">, B.Z.Q., Lim, C.G. (2020). Recent developments in the intervention of specific phobia among adults: a rapid review. </w:t>
            </w:r>
            <w:r w:rsidRPr="000A010C">
              <w:rPr>
                <w:rFonts w:asciiTheme="minorHAnsi" w:hAnsiTheme="minorHAnsi" w:cstheme="minorHAnsi"/>
                <w:i/>
                <w:iCs/>
              </w:rPr>
              <w:t xml:space="preserve">F1000Res, 9, </w:t>
            </w:r>
            <w:r w:rsidRPr="000A010C">
              <w:rPr>
                <w:rFonts w:asciiTheme="minorHAnsi" w:hAnsiTheme="minorHAnsi" w:cstheme="minorHAnsi"/>
              </w:rPr>
              <w:t>F1000 Faculty Rev-195. doi: 10.12688/f1000research.20082.1.</w:t>
            </w:r>
          </w:p>
        </w:tc>
      </w:tr>
      <w:tr w:rsidR="00A339E2" w:rsidRPr="00C4385C" w14:paraId="079C63FE" w14:textId="77777777" w:rsidTr="0093787C">
        <w:tc>
          <w:tcPr>
            <w:tcW w:w="2483" w:type="dxa"/>
            <w:shd w:val="clear" w:color="auto" w:fill="auto"/>
          </w:tcPr>
          <w:p w14:paraId="106B7EDC" w14:textId="276370E7" w:rsidR="00A339E2" w:rsidRPr="00A339E2" w:rsidRDefault="00A339E2" w:rsidP="00A339E2">
            <w:pPr>
              <w:rPr>
                <w:rFonts w:asciiTheme="minorHAnsi" w:hAnsiTheme="minorHAnsi" w:cstheme="minorHAnsi"/>
                <w:noProof/>
                <w:color w:val="000000"/>
                <w:sz w:val="22"/>
                <w:szCs w:val="22"/>
              </w:rPr>
            </w:pPr>
            <w:r w:rsidRPr="00A339E2">
              <w:rPr>
                <w:rFonts w:asciiTheme="minorHAnsi" w:hAnsiTheme="minorHAnsi" w:cstheme="minorHAnsi"/>
                <w:noProof/>
                <w:color w:val="000000"/>
                <w:sz w:val="22"/>
                <w:szCs w:val="22"/>
              </w:rPr>
              <w:lastRenderedPageBreak/>
              <w:t xml:space="preserve">C7-C8: </w:t>
            </w:r>
            <w:proofErr w:type="spellStart"/>
            <w:r w:rsidRPr="00A339E2">
              <w:rPr>
                <w:rFonts w:asciiTheme="minorHAnsi" w:hAnsiTheme="minorHAnsi" w:cstheme="minorHAnsi"/>
                <w:sz w:val="22"/>
                <w:szCs w:val="22"/>
                <w:lang w:val="fr-FR"/>
              </w:rPr>
              <w:t>Terapia</w:t>
            </w:r>
            <w:proofErr w:type="spellEnd"/>
            <w:r w:rsidRPr="00A339E2">
              <w:rPr>
                <w:rFonts w:asciiTheme="minorHAnsi" w:hAnsiTheme="minorHAnsi" w:cstheme="minorHAnsi"/>
                <w:sz w:val="22"/>
                <w:szCs w:val="22"/>
                <w:lang w:val="fr-FR"/>
              </w:rPr>
              <w:t xml:space="preserve"> </w:t>
            </w:r>
            <w:proofErr w:type="spellStart"/>
            <w:r w:rsidRPr="00A339E2">
              <w:rPr>
                <w:rFonts w:asciiTheme="minorHAnsi" w:hAnsiTheme="minorHAnsi" w:cstheme="minorHAnsi"/>
                <w:sz w:val="22"/>
                <w:szCs w:val="22"/>
                <w:lang w:val="fr-FR"/>
              </w:rPr>
              <w:t>cognitiv-comportamentală</w:t>
            </w:r>
            <w:proofErr w:type="spellEnd"/>
            <w:r w:rsidRPr="00A339E2">
              <w:rPr>
                <w:rFonts w:asciiTheme="minorHAnsi" w:hAnsiTheme="minorHAnsi" w:cstheme="minorHAnsi"/>
                <w:sz w:val="22"/>
                <w:szCs w:val="22"/>
                <w:lang w:val="fr-FR"/>
              </w:rPr>
              <w:t xml:space="preserve"> a </w:t>
            </w:r>
            <w:proofErr w:type="spellStart"/>
            <w:r w:rsidRPr="00A339E2">
              <w:rPr>
                <w:rFonts w:asciiTheme="minorHAnsi" w:hAnsiTheme="minorHAnsi" w:cstheme="minorHAnsi"/>
                <w:sz w:val="22"/>
                <w:szCs w:val="22"/>
                <w:lang w:val="fr-FR"/>
              </w:rPr>
              <w:t>tulburării</w:t>
            </w:r>
            <w:proofErr w:type="spellEnd"/>
            <w:r w:rsidRPr="00A339E2">
              <w:rPr>
                <w:rFonts w:asciiTheme="minorHAnsi" w:hAnsiTheme="minorHAnsi" w:cstheme="minorHAnsi"/>
                <w:sz w:val="22"/>
                <w:szCs w:val="22"/>
                <w:lang w:val="fr-FR"/>
              </w:rPr>
              <w:t xml:space="preserve"> </w:t>
            </w:r>
            <w:proofErr w:type="spellStart"/>
            <w:r w:rsidRPr="00A339E2">
              <w:rPr>
                <w:rFonts w:asciiTheme="minorHAnsi" w:hAnsiTheme="minorHAnsi" w:cstheme="minorHAnsi"/>
                <w:sz w:val="22"/>
                <w:szCs w:val="22"/>
                <w:lang w:val="fr-FR"/>
              </w:rPr>
              <w:t>anxioase</w:t>
            </w:r>
            <w:proofErr w:type="spellEnd"/>
            <w:r w:rsidRPr="00A339E2">
              <w:rPr>
                <w:rFonts w:asciiTheme="minorHAnsi" w:hAnsiTheme="minorHAnsi" w:cstheme="minorHAnsi"/>
                <w:sz w:val="22"/>
                <w:szCs w:val="22"/>
                <w:lang w:val="fr-FR"/>
              </w:rPr>
              <w:t xml:space="preserve"> sociale</w:t>
            </w:r>
          </w:p>
        </w:tc>
        <w:tc>
          <w:tcPr>
            <w:tcW w:w="1814" w:type="dxa"/>
            <w:shd w:val="clear" w:color="auto" w:fill="auto"/>
          </w:tcPr>
          <w:p w14:paraId="090776CC" w14:textId="77777777" w:rsidR="00A339E2" w:rsidRPr="006D7EAC" w:rsidRDefault="00A339E2" w:rsidP="00A339E2">
            <w:pPr>
              <w:pStyle w:val="NoSpacing"/>
              <w:rPr>
                <w:rFonts w:asciiTheme="minorHAnsi" w:hAnsiTheme="minorHAnsi" w:cstheme="minorHAnsi"/>
                <w:noProof/>
              </w:rPr>
            </w:pPr>
            <w:r w:rsidRPr="006D7EAC">
              <w:rPr>
                <w:rFonts w:asciiTheme="minorHAnsi" w:hAnsiTheme="minorHAnsi" w:cstheme="minorHAnsi"/>
                <w:noProof/>
              </w:rPr>
              <w:t>prelegerea, explicaţia, exemplul,</w:t>
            </w:r>
          </w:p>
          <w:p w14:paraId="06EE6929" w14:textId="7E6524B5" w:rsidR="00A339E2" w:rsidRPr="006D7EAC" w:rsidRDefault="00A339E2" w:rsidP="00A339E2">
            <w:pPr>
              <w:pStyle w:val="NoSpacing"/>
              <w:rPr>
                <w:rFonts w:asciiTheme="minorHAnsi" w:hAnsiTheme="minorHAnsi" w:cstheme="minorHAnsi"/>
                <w:noProof/>
              </w:rPr>
            </w:pPr>
            <w:r w:rsidRPr="006D7EAC">
              <w:rPr>
                <w:rFonts w:asciiTheme="minorHAnsi" w:hAnsiTheme="minorHAnsi" w:cstheme="minorHAnsi"/>
                <w:noProof/>
              </w:rPr>
              <w:t>dezbaterea</w:t>
            </w:r>
          </w:p>
        </w:tc>
        <w:tc>
          <w:tcPr>
            <w:tcW w:w="5088" w:type="dxa"/>
            <w:shd w:val="clear" w:color="auto" w:fill="auto"/>
          </w:tcPr>
          <w:p w14:paraId="77F961FF" w14:textId="77777777" w:rsidR="007B7B9F" w:rsidRPr="007B7B9F" w:rsidRDefault="007B7B9F" w:rsidP="007B7B9F">
            <w:pPr>
              <w:pStyle w:val="NoSpacing"/>
              <w:jc w:val="both"/>
              <w:rPr>
                <w:rStyle w:val="markedcontent"/>
                <w:rFonts w:asciiTheme="minorHAnsi" w:hAnsiTheme="minorHAnsi" w:cstheme="minorHAnsi"/>
              </w:rPr>
            </w:pPr>
            <w:r w:rsidRPr="007B7B9F">
              <w:rPr>
                <w:rStyle w:val="markedcontent"/>
                <w:rFonts w:asciiTheme="minorHAnsi" w:hAnsiTheme="minorHAnsi" w:cstheme="minorHAnsi"/>
              </w:rPr>
              <w:t xml:space="preserve">De </w:t>
            </w:r>
            <w:proofErr w:type="spellStart"/>
            <w:r w:rsidRPr="007B7B9F">
              <w:rPr>
                <w:rStyle w:val="markedcontent"/>
                <w:rFonts w:asciiTheme="minorHAnsi" w:hAnsiTheme="minorHAnsi" w:cstheme="minorHAnsi"/>
              </w:rPr>
              <w:t>citit</w:t>
            </w:r>
            <w:proofErr w:type="spellEnd"/>
            <w:r w:rsidRPr="007B7B9F">
              <w:rPr>
                <w:rStyle w:val="markedcontent"/>
                <w:rFonts w:asciiTheme="minorHAnsi" w:hAnsiTheme="minorHAnsi" w:cstheme="minorHAnsi"/>
              </w:rPr>
              <w:t xml:space="preserve">: </w:t>
            </w:r>
          </w:p>
          <w:p w14:paraId="35316CA6" w14:textId="77777777" w:rsidR="007B7B9F" w:rsidRPr="007B7B9F" w:rsidRDefault="007B7B9F" w:rsidP="007B7B9F">
            <w:pPr>
              <w:pStyle w:val="NoSpacing"/>
              <w:numPr>
                <w:ilvl w:val="0"/>
                <w:numId w:val="35"/>
              </w:numPr>
              <w:jc w:val="both"/>
              <w:rPr>
                <w:rStyle w:val="markedcontent"/>
                <w:rFonts w:asciiTheme="minorHAnsi" w:hAnsiTheme="minorHAnsi" w:cstheme="minorHAnsi"/>
              </w:rPr>
            </w:pPr>
            <w:r w:rsidRPr="007B7B9F">
              <w:rPr>
                <w:rStyle w:val="markedcontent"/>
                <w:rFonts w:asciiTheme="minorHAnsi" w:hAnsiTheme="minorHAnsi" w:cstheme="minorHAnsi"/>
              </w:rPr>
              <w:t xml:space="preserve">Andrews, G., et al. (2007). </w:t>
            </w:r>
            <w:proofErr w:type="spellStart"/>
            <w:r w:rsidRPr="007B7B9F">
              <w:rPr>
                <w:rStyle w:val="markedcontent"/>
                <w:rFonts w:asciiTheme="minorHAnsi" w:hAnsiTheme="minorHAnsi" w:cstheme="minorHAnsi"/>
              </w:rPr>
              <w:t>Psihoterapia</w:t>
            </w:r>
            <w:proofErr w:type="spellEnd"/>
            <w:r w:rsidRPr="007B7B9F">
              <w:rPr>
                <w:rFonts w:asciiTheme="minorHAnsi" w:hAnsiTheme="minorHAnsi" w:cstheme="minorHAnsi"/>
              </w:rPr>
              <w:br/>
            </w:r>
            <w:proofErr w:type="spellStart"/>
            <w:r w:rsidRPr="007B7B9F">
              <w:rPr>
                <w:rStyle w:val="markedcontent"/>
                <w:rFonts w:asciiTheme="minorHAnsi" w:hAnsiTheme="minorHAnsi" w:cstheme="minorHAnsi"/>
              </w:rPr>
              <w:t>tulburarilor</w:t>
            </w:r>
            <w:proofErr w:type="spellEnd"/>
            <w:r w:rsidRPr="007B7B9F">
              <w:rPr>
                <w:rStyle w:val="markedcontent"/>
                <w:rFonts w:asciiTheme="minorHAnsi" w:hAnsiTheme="minorHAnsi" w:cstheme="minorHAnsi"/>
              </w:rPr>
              <w:t xml:space="preserve"> </w:t>
            </w:r>
            <w:proofErr w:type="spellStart"/>
            <w:r w:rsidRPr="007B7B9F">
              <w:rPr>
                <w:rStyle w:val="markedcontent"/>
                <w:rFonts w:asciiTheme="minorHAnsi" w:hAnsiTheme="minorHAnsi" w:cstheme="minorHAnsi"/>
              </w:rPr>
              <w:t>anxioase</w:t>
            </w:r>
            <w:proofErr w:type="spellEnd"/>
            <w:r w:rsidRPr="007B7B9F">
              <w:rPr>
                <w:rStyle w:val="markedcontent"/>
                <w:rFonts w:asciiTheme="minorHAnsi" w:hAnsiTheme="minorHAnsi" w:cstheme="minorHAnsi"/>
              </w:rPr>
              <w:t xml:space="preserve"> - </w:t>
            </w:r>
            <w:proofErr w:type="spellStart"/>
            <w:r w:rsidRPr="007B7B9F">
              <w:rPr>
                <w:rStyle w:val="markedcontent"/>
                <w:rFonts w:asciiTheme="minorHAnsi" w:hAnsiTheme="minorHAnsi" w:cstheme="minorHAnsi"/>
              </w:rPr>
              <w:t>Ghid</w:t>
            </w:r>
            <w:proofErr w:type="spellEnd"/>
            <w:r w:rsidRPr="007B7B9F">
              <w:rPr>
                <w:rStyle w:val="markedcontent"/>
                <w:rFonts w:asciiTheme="minorHAnsi" w:hAnsiTheme="minorHAnsi" w:cstheme="minorHAnsi"/>
              </w:rPr>
              <w:t xml:space="preserve"> </w:t>
            </w:r>
            <w:proofErr w:type="spellStart"/>
            <w:r w:rsidRPr="007B7B9F">
              <w:rPr>
                <w:rStyle w:val="markedcontent"/>
                <w:rFonts w:asciiTheme="minorHAnsi" w:hAnsiTheme="minorHAnsi" w:cstheme="minorHAnsi"/>
              </w:rPr>
              <w:t>practic</w:t>
            </w:r>
            <w:proofErr w:type="spellEnd"/>
            <w:r w:rsidRPr="007B7B9F">
              <w:rPr>
                <w:rStyle w:val="markedcontent"/>
                <w:rFonts w:asciiTheme="minorHAnsi" w:hAnsiTheme="minorHAnsi" w:cstheme="minorHAnsi"/>
              </w:rPr>
              <w:t xml:space="preserve"> </w:t>
            </w:r>
            <w:proofErr w:type="spellStart"/>
            <w:r w:rsidRPr="007B7B9F">
              <w:rPr>
                <w:rStyle w:val="markedcontent"/>
                <w:rFonts w:asciiTheme="minorHAnsi" w:hAnsiTheme="minorHAnsi" w:cstheme="minorHAnsi"/>
              </w:rPr>
              <w:t>pentru</w:t>
            </w:r>
            <w:proofErr w:type="spellEnd"/>
            <w:r w:rsidRPr="007B7B9F">
              <w:rPr>
                <w:rStyle w:val="markedcontent"/>
                <w:rFonts w:asciiTheme="minorHAnsi" w:hAnsiTheme="minorHAnsi" w:cstheme="minorHAnsi"/>
              </w:rPr>
              <w:t xml:space="preserve"> </w:t>
            </w:r>
            <w:proofErr w:type="spellStart"/>
            <w:r w:rsidRPr="007B7B9F">
              <w:rPr>
                <w:rStyle w:val="markedcontent"/>
                <w:rFonts w:asciiTheme="minorHAnsi" w:hAnsiTheme="minorHAnsi" w:cstheme="minorHAnsi"/>
              </w:rPr>
              <w:t>terapeuti</w:t>
            </w:r>
            <w:proofErr w:type="spellEnd"/>
            <w:r w:rsidRPr="007B7B9F">
              <w:rPr>
                <w:rStyle w:val="markedcontent"/>
                <w:rFonts w:asciiTheme="minorHAnsi" w:hAnsiTheme="minorHAnsi" w:cstheme="minorHAnsi"/>
              </w:rPr>
              <w:t xml:space="preserve"> </w:t>
            </w:r>
            <w:proofErr w:type="spellStart"/>
            <w:r w:rsidRPr="007B7B9F">
              <w:rPr>
                <w:rStyle w:val="markedcontent"/>
                <w:rFonts w:asciiTheme="minorHAnsi" w:hAnsiTheme="minorHAnsi" w:cstheme="minorHAnsi"/>
              </w:rPr>
              <w:t>si</w:t>
            </w:r>
            <w:proofErr w:type="spellEnd"/>
            <w:r w:rsidRPr="007B7B9F">
              <w:rPr>
                <w:rStyle w:val="markedcontent"/>
                <w:rFonts w:asciiTheme="minorHAnsi" w:hAnsiTheme="minorHAnsi" w:cstheme="minorHAnsi"/>
              </w:rPr>
              <w:t xml:space="preserve"> </w:t>
            </w:r>
            <w:proofErr w:type="spellStart"/>
            <w:r w:rsidRPr="007B7B9F">
              <w:rPr>
                <w:rStyle w:val="markedcontent"/>
                <w:rFonts w:asciiTheme="minorHAnsi" w:hAnsiTheme="minorHAnsi" w:cstheme="minorHAnsi"/>
              </w:rPr>
              <w:t>pacienti</w:t>
            </w:r>
            <w:proofErr w:type="spellEnd"/>
            <w:r w:rsidRPr="007B7B9F">
              <w:rPr>
                <w:rStyle w:val="markedcontent"/>
                <w:rFonts w:asciiTheme="minorHAnsi" w:hAnsiTheme="minorHAnsi" w:cstheme="minorHAnsi"/>
              </w:rPr>
              <w:t xml:space="preserve">, </w:t>
            </w:r>
            <w:proofErr w:type="spellStart"/>
            <w:r w:rsidRPr="007B7B9F">
              <w:rPr>
                <w:rStyle w:val="markedcontent"/>
                <w:rFonts w:asciiTheme="minorHAnsi" w:hAnsiTheme="minorHAnsi" w:cstheme="minorHAnsi"/>
              </w:rPr>
              <w:t>Polirom</w:t>
            </w:r>
            <w:proofErr w:type="spellEnd"/>
            <w:r w:rsidRPr="007B7B9F">
              <w:rPr>
                <w:rStyle w:val="markedcontent"/>
                <w:rFonts w:asciiTheme="minorHAnsi" w:hAnsiTheme="minorHAnsi" w:cstheme="minorHAnsi"/>
              </w:rPr>
              <w:t>, Iasi.</w:t>
            </w:r>
          </w:p>
          <w:p w14:paraId="4421DD45" w14:textId="77777777" w:rsidR="007B7B9F" w:rsidRPr="007B7B9F" w:rsidRDefault="007B7B9F" w:rsidP="007B7B9F">
            <w:pPr>
              <w:pStyle w:val="NoSpacing"/>
              <w:numPr>
                <w:ilvl w:val="0"/>
                <w:numId w:val="35"/>
              </w:numPr>
              <w:jc w:val="both"/>
              <w:rPr>
                <w:rStyle w:val="markedcontent"/>
                <w:rFonts w:asciiTheme="minorHAnsi" w:hAnsiTheme="minorHAnsi" w:cstheme="minorHAnsi"/>
              </w:rPr>
            </w:pPr>
            <w:r w:rsidRPr="007B7B9F">
              <w:rPr>
                <w:rStyle w:val="markedcontent"/>
                <w:rFonts w:asciiTheme="minorHAnsi" w:hAnsiTheme="minorHAnsi" w:cstheme="minorHAnsi"/>
              </w:rPr>
              <w:t xml:space="preserve">Leahy, R. L., &amp; Holland, S. J. (2010). </w:t>
            </w:r>
            <w:proofErr w:type="spellStart"/>
            <w:r w:rsidRPr="007B7B9F">
              <w:rPr>
                <w:rStyle w:val="markedcontent"/>
                <w:rFonts w:asciiTheme="minorHAnsi" w:hAnsiTheme="minorHAnsi" w:cstheme="minorHAnsi"/>
              </w:rPr>
              <w:t>Planuri</w:t>
            </w:r>
            <w:proofErr w:type="spellEnd"/>
            <w:r w:rsidRPr="007B7B9F">
              <w:rPr>
                <w:rStyle w:val="markedcontent"/>
                <w:rFonts w:asciiTheme="minorHAnsi" w:hAnsiTheme="minorHAnsi" w:cstheme="minorHAnsi"/>
              </w:rPr>
              <w:t xml:space="preserve"> de </w:t>
            </w:r>
            <w:proofErr w:type="spellStart"/>
            <w:r w:rsidRPr="007B7B9F">
              <w:rPr>
                <w:rStyle w:val="markedcontent"/>
                <w:rFonts w:asciiTheme="minorHAnsi" w:hAnsiTheme="minorHAnsi" w:cstheme="minorHAnsi"/>
              </w:rPr>
              <w:t>tratament</w:t>
            </w:r>
            <w:proofErr w:type="spellEnd"/>
            <w:r w:rsidRPr="007B7B9F">
              <w:rPr>
                <w:rStyle w:val="markedcontent"/>
                <w:rFonts w:asciiTheme="minorHAnsi" w:hAnsiTheme="minorHAnsi" w:cstheme="minorHAnsi"/>
              </w:rPr>
              <w:t xml:space="preserve"> </w:t>
            </w:r>
            <w:proofErr w:type="spellStart"/>
            <w:r w:rsidRPr="007B7B9F">
              <w:rPr>
                <w:rStyle w:val="markedcontent"/>
                <w:rFonts w:asciiTheme="minorHAnsi" w:hAnsiTheme="minorHAnsi" w:cstheme="minorHAnsi"/>
              </w:rPr>
              <w:t>și</w:t>
            </w:r>
            <w:proofErr w:type="spellEnd"/>
            <w:r w:rsidRPr="007B7B9F">
              <w:rPr>
                <w:rFonts w:asciiTheme="minorHAnsi" w:hAnsiTheme="minorHAnsi" w:cstheme="minorHAnsi"/>
              </w:rPr>
              <w:br/>
            </w:r>
            <w:proofErr w:type="spellStart"/>
            <w:r w:rsidRPr="007B7B9F">
              <w:rPr>
                <w:rStyle w:val="markedcontent"/>
                <w:rFonts w:asciiTheme="minorHAnsi" w:hAnsiTheme="minorHAnsi" w:cstheme="minorHAnsi"/>
              </w:rPr>
              <w:t>intervenții</w:t>
            </w:r>
            <w:proofErr w:type="spellEnd"/>
            <w:r w:rsidRPr="007B7B9F">
              <w:rPr>
                <w:rStyle w:val="markedcontent"/>
                <w:rFonts w:asciiTheme="minorHAnsi" w:hAnsiTheme="minorHAnsi" w:cstheme="minorHAnsi"/>
              </w:rPr>
              <w:t xml:space="preserve"> </w:t>
            </w:r>
            <w:proofErr w:type="spellStart"/>
            <w:r w:rsidRPr="007B7B9F">
              <w:rPr>
                <w:rStyle w:val="markedcontent"/>
                <w:rFonts w:asciiTheme="minorHAnsi" w:hAnsiTheme="minorHAnsi" w:cstheme="minorHAnsi"/>
              </w:rPr>
              <w:t>pentru</w:t>
            </w:r>
            <w:proofErr w:type="spellEnd"/>
            <w:r w:rsidRPr="007B7B9F">
              <w:rPr>
                <w:rStyle w:val="markedcontent"/>
                <w:rFonts w:asciiTheme="minorHAnsi" w:hAnsiTheme="minorHAnsi" w:cstheme="minorHAnsi"/>
              </w:rPr>
              <w:t xml:space="preserve"> </w:t>
            </w:r>
            <w:proofErr w:type="spellStart"/>
            <w:r w:rsidRPr="007B7B9F">
              <w:rPr>
                <w:rStyle w:val="markedcontent"/>
                <w:rFonts w:asciiTheme="minorHAnsi" w:hAnsiTheme="minorHAnsi" w:cstheme="minorHAnsi"/>
              </w:rPr>
              <w:t>depresie</w:t>
            </w:r>
            <w:proofErr w:type="spellEnd"/>
            <w:r w:rsidRPr="007B7B9F">
              <w:rPr>
                <w:rStyle w:val="markedcontent"/>
                <w:rFonts w:asciiTheme="minorHAnsi" w:hAnsiTheme="minorHAnsi" w:cstheme="minorHAnsi"/>
              </w:rPr>
              <w:t xml:space="preserve"> </w:t>
            </w:r>
            <w:proofErr w:type="spellStart"/>
            <w:r w:rsidRPr="007B7B9F">
              <w:rPr>
                <w:rStyle w:val="markedcontent"/>
                <w:rFonts w:asciiTheme="minorHAnsi" w:hAnsiTheme="minorHAnsi" w:cstheme="minorHAnsi"/>
              </w:rPr>
              <w:t>și</w:t>
            </w:r>
            <w:proofErr w:type="spellEnd"/>
            <w:r w:rsidRPr="007B7B9F">
              <w:rPr>
                <w:rStyle w:val="markedcontent"/>
                <w:rFonts w:asciiTheme="minorHAnsi" w:hAnsiTheme="minorHAnsi" w:cstheme="minorHAnsi"/>
              </w:rPr>
              <w:t xml:space="preserve"> </w:t>
            </w:r>
            <w:proofErr w:type="spellStart"/>
            <w:r w:rsidRPr="007B7B9F">
              <w:rPr>
                <w:rStyle w:val="markedcontent"/>
                <w:rFonts w:asciiTheme="minorHAnsi" w:hAnsiTheme="minorHAnsi" w:cstheme="minorHAnsi"/>
              </w:rPr>
              <w:t>anxietate</w:t>
            </w:r>
            <w:proofErr w:type="spellEnd"/>
            <w:r w:rsidRPr="007B7B9F">
              <w:rPr>
                <w:rStyle w:val="markedcontent"/>
                <w:rFonts w:asciiTheme="minorHAnsi" w:hAnsiTheme="minorHAnsi" w:cstheme="minorHAnsi"/>
              </w:rPr>
              <w:t>, Ed. ASCR Cluj-Napoca.</w:t>
            </w:r>
          </w:p>
          <w:p w14:paraId="5A4FA61E" w14:textId="77777777" w:rsidR="007B7B9F" w:rsidRDefault="007B7B9F" w:rsidP="007B7B9F">
            <w:pPr>
              <w:pStyle w:val="NoSpacing"/>
              <w:numPr>
                <w:ilvl w:val="0"/>
                <w:numId w:val="35"/>
              </w:numPr>
              <w:jc w:val="both"/>
              <w:rPr>
                <w:rFonts w:asciiTheme="minorHAnsi" w:hAnsiTheme="minorHAnsi" w:cstheme="minorHAnsi"/>
              </w:rPr>
            </w:pPr>
            <w:proofErr w:type="spellStart"/>
            <w:r w:rsidRPr="007B7B9F">
              <w:rPr>
                <w:rFonts w:asciiTheme="minorHAnsi" w:hAnsiTheme="minorHAnsi" w:cstheme="minorHAnsi"/>
              </w:rPr>
              <w:t>Emmelkamp</w:t>
            </w:r>
            <w:proofErr w:type="spellEnd"/>
            <w:r w:rsidRPr="007B7B9F">
              <w:rPr>
                <w:rFonts w:asciiTheme="minorHAnsi" w:hAnsiTheme="minorHAnsi" w:cstheme="minorHAnsi"/>
              </w:rPr>
              <w:t xml:space="preserve">, P.M.G., </w:t>
            </w:r>
            <w:proofErr w:type="spellStart"/>
            <w:r w:rsidRPr="007B7B9F">
              <w:rPr>
                <w:rFonts w:asciiTheme="minorHAnsi" w:hAnsiTheme="minorHAnsi" w:cstheme="minorHAnsi"/>
              </w:rPr>
              <w:t>Meyerbröker</w:t>
            </w:r>
            <w:proofErr w:type="spellEnd"/>
            <w:r w:rsidRPr="007B7B9F">
              <w:rPr>
                <w:rFonts w:asciiTheme="minorHAnsi" w:hAnsiTheme="minorHAnsi" w:cstheme="minorHAnsi"/>
              </w:rPr>
              <w:t xml:space="preserve">, K., &amp; Morina, N. (2020). Virtual Reality Therapy in Social Anxiety Disorder. </w:t>
            </w:r>
            <w:proofErr w:type="spellStart"/>
            <w:r w:rsidRPr="007B7B9F">
              <w:rPr>
                <w:rFonts w:asciiTheme="minorHAnsi" w:hAnsiTheme="minorHAnsi" w:cstheme="minorHAnsi"/>
                <w:i/>
                <w:iCs/>
              </w:rPr>
              <w:t>Curr</w:t>
            </w:r>
            <w:proofErr w:type="spellEnd"/>
            <w:r w:rsidRPr="007B7B9F">
              <w:rPr>
                <w:rFonts w:asciiTheme="minorHAnsi" w:hAnsiTheme="minorHAnsi" w:cstheme="minorHAnsi"/>
                <w:i/>
                <w:iCs/>
              </w:rPr>
              <w:t xml:space="preserve"> Psychiatry Rep. 22</w:t>
            </w:r>
            <w:r w:rsidRPr="007B7B9F">
              <w:rPr>
                <w:rFonts w:asciiTheme="minorHAnsi" w:hAnsiTheme="minorHAnsi" w:cstheme="minorHAnsi"/>
              </w:rPr>
              <w:t xml:space="preserve">(7), 32. </w:t>
            </w:r>
            <w:proofErr w:type="spellStart"/>
            <w:r w:rsidRPr="007B7B9F">
              <w:rPr>
                <w:rFonts w:asciiTheme="minorHAnsi" w:hAnsiTheme="minorHAnsi" w:cstheme="minorHAnsi"/>
              </w:rPr>
              <w:t>doi</w:t>
            </w:r>
            <w:proofErr w:type="spellEnd"/>
            <w:r w:rsidRPr="007B7B9F">
              <w:rPr>
                <w:rFonts w:asciiTheme="minorHAnsi" w:hAnsiTheme="minorHAnsi" w:cstheme="minorHAnsi"/>
              </w:rPr>
              <w:t>: 10.1007/s11920-020-01156-1.</w:t>
            </w:r>
          </w:p>
          <w:p w14:paraId="0344F5F5" w14:textId="298E7C9F" w:rsidR="00A339E2" w:rsidRPr="007B7B9F" w:rsidRDefault="007B7B9F" w:rsidP="007B7B9F">
            <w:pPr>
              <w:pStyle w:val="NoSpacing"/>
              <w:numPr>
                <w:ilvl w:val="0"/>
                <w:numId w:val="35"/>
              </w:numPr>
              <w:jc w:val="both"/>
              <w:rPr>
                <w:rFonts w:asciiTheme="minorHAnsi" w:hAnsiTheme="minorHAnsi" w:cstheme="minorHAnsi"/>
              </w:rPr>
            </w:pPr>
            <w:r w:rsidRPr="007B7B9F">
              <w:rPr>
                <w:rFonts w:asciiTheme="minorHAnsi" w:hAnsiTheme="minorHAnsi" w:cstheme="minorHAnsi"/>
              </w:rPr>
              <w:t xml:space="preserve">Norton, A.R., &amp; Abbott, M.J.  (2016). Self-Focused Cognition in Social Anxiety: A Review of the Theoretical and Empirical Literature. </w:t>
            </w:r>
            <w:proofErr w:type="spellStart"/>
            <w:r w:rsidRPr="007B7B9F">
              <w:rPr>
                <w:rFonts w:asciiTheme="minorHAnsi" w:hAnsiTheme="minorHAnsi" w:cstheme="minorHAnsi"/>
                <w:i/>
                <w:iCs/>
              </w:rPr>
              <w:t>Behaviour</w:t>
            </w:r>
            <w:proofErr w:type="spellEnd"/>
            <w:r w:rsidRPr="007B7B9F">
              <w:rPr>
                <w:rFonts w:asciiTheme="minorHAnsi" w:hAnsiTheme="minorHAnsi" w:cstheme="minorHAnsi"/>
                <w:i/>
                <w:iCs/>
              </w:rPr>
              <w:t xml:space="preserve"> Change, 33</w:t>
            </w:r>
            <w:r w:rsidRPr="007B7B9F">
              <w:rPr>
                <w:rFonts w:asciiTheme="minorHAnsi" w:hAnsiTheme="minorHAnsi" w:cstheme="minorHAnsi"/>
              </w:rPr>
              <w:t>(1), 44–64.         doi:10.1017/bec.2016.2</w:t>
            </w:r>
            <w:r w:rsidRPr="00A52E79">
              <w:rPr>
                <w:rFonts w:ascii="Times New Roman" w:hAnsi="Times New Roman"/>
              </w:rPr>
              <w:t xml:space="preserve">     </w:t>
            </w:r>
          </w:p>
        </w:tc>
      </w:tr>
      <w:tr w:rsidR="00A339E2" w:rsidRPr="00C4385C" w14:paraId="7DAA74D3" w14:textId="77777777" w:rsidTr="0093787C">
        <w:tc>
          <w:tcPr>
            <w:tcW w:w="2483" w:type="dxa"/>
            <w:shd w:val="clear" w:color="auto" w:fill="auto"/>
          </w:tcPr>
          <w:p w14:paraId="65AEEB20" w14:textId="014559E9" w:rsidR="00A339E2" w:rsidRPr="00D60218" w:rsidRDefault="00D60218" w:rsidP="00A339E2">
            <w:pPr>
              <w:rPr>
                <w:rFonts w:asciiTheme="minorHAnsi" w:hAnsiTheme="minorHAnsi" w:cstheme="minorHAnsi"/>
                <w:noProof/>
                <w:color w:val="000000"/>
                <w:sz w:val="22"/>
                <w:szCs w:val="22"/>
              </w:rPr>
            </w:pPr>
            <w:r w:rsidRPr="00D60218">
              <w:rPr>
                <w:rFonts w:asciiTheme="minorHAnsi" w:hAnsiTheme="minorHAnsi" w:cstheme="minorHAnsi"/>
                <w:noProof/>
                <w:color w:val="000000"/>
                <w:sz w:val="22"/>
                <w:szCs w:val="22"/>
              </w:rPr>
              <w:t xml:space="preserve">C9-C10: </w:t>
            </w:r>
            <w:proofErr w:type="spellStart"/>
            <w:r w:rsidRPr="00D60218">
              <w:rPr>
                <w:rFonts w:asciiTheme="minorHAnsi" w:hAnsiTheme="minorHAnsi" w:cstheme="minorHAnsi"/>
                <w:sz w:val="22"/>
                <w:szCs w:val="22"/>
                <w:lang w:val="fr-FR"/>
              </w:rPr>
              <w:t>Terapia</w:t>
            </w:r>
            <w:proofErr w:type="spellEnd"/>
            <w:r w:rsidRPr="00D60218">
              <w:rPr>
                <w:rFonts w:asciiTheme="minorHAnsi" w:hAnsiTheme="minorHAnsi" w:cstheme="minorHAnsi"/>
                <w:sz w:val="22"/>
                <w:szCs w:val="22"/>
                <w:lang w:val="fr-FR"/>
              </w:rPr>
              <w:t xml:space="preserve"> </w:t>
            </w:r>
            <w:proofErr w:type="spellStart"/>
            <w:r w:rsidRPr="00D60218">
              <w:rPr>
                <w:rFonts w:asciiTheme="minorHAnsi" w:hAnsiTheme="minorHAnsi" w:cstheme="minorHAnsi"/>
                <w:sz w:val="22"/>
                <w:szCs w:val="22"/>
                <w:lang w:val="fr-FR"/>
              </w:rPr>
              <w:t>cognitiv-comportamentală</w:t>
            </w:r>
            <w:proofErr w:type="spellEnd"/>
            <w:r w:rsidRPr="00D60218">
              <w:rPr>
                <w:rFonts w:asciiTheme="minorHAnsi" w:hAnsiTheme="minorHAnsi" w:cstheme="minorHAnsi"/>
                <w:sz w:val="22"/>
                <w:szCs w:val="22"/>
                <w:lang w:val="fr-FR"/>
              </w:rPr>
              <w:t xml:space="preserve"> a </w:t>
            </w:r>
            <w:proofErr w:type="spellStart"/>
            <w:r w:rsidRPr="00D60218">
              <w:rPr>
                <w:rFonts w:asciiTheme="minorHAnsi" w:hAnsiTheme="minorHAnsi" w:cstheme="minorHAnsi"/>
                <w:sz w:val="22"/>
                <w:szCs w:val="22"/>
                <w:lang w:val="fr-FR"/>
              </w:rPr>
              <w:t>tulburării</w:t>
            </w:r>
            <w:proofErr w:type="spellEnd"/>
            <w:r w:rsidRPr="00D60218">
              <w:rPr>
                <w:rFonts w:asciiTheme="minorHAnsi" w:hAnsiTheme="minorHAnsi" w:cstheme="minorHAnsi"/>
                <w:sz w:val="22"/>
                <w:szCs w:val="22"/>
                <w:lang w:val="fr-FR"/>
              </w:rPr>
              <w:t xml:space="preserve"> </w:t>
            </w:r>
            <w:proofErr w:type="spellStart"/>
            <w:r w:rsidRPr="00D60218">
              <w:rPr>
                <w:rFonts w:asciiTheme="minorHAnsi" w:hAnsiTheme="minorHAnsi" w:cstheme="minorHAnsi"/>
                <w:sz w:val="22"/>
                <w:szCs w:val="22"/>
                <w:lang w:val="fr-FR"/>
              </w:rPr>
              <w:t>anxioase</w:t>
            </w:r>
            <w:proofErr w:type="spellEnd"/>
            <w:r w:rsidRPr="00D60218">
              <w:rPr>
                <w:rFonts w:asciiTheme="minorHAnsi" w:hAnsiTheme="minorHAnsi" w:cstheme="minorHAnsi"/>
                <w:sz w:val="22"/>
                <w:szCs w:val="22"/>
                <w:lang w:val="fr-FR"/>
              </w:rPr>
              <w:t xml:space="preserve"> </w:t>
            </w:r>
            <w:proofErr w:type="spellStart"/>
            <w:r w:rsidRPr="00D60218">
              <w:rPr>
                <w:rFonts w:asciiTheme="minorHAnsi" w:hAnsiTheme="minorHAnsi" w:cstheme="minorHAnsi"/>
                <w:sz w:val="22"/>
                <w:szCs w:val="22"/>
                <w:lang w:val="fr-FR"/>
              </w:rPr>
              <w:t>generalizate</w:t>
            </w:r>
            <w:proofErr w:type="spellEnd"/>
          </w:p>
        </w:tc>
        <w:tc>
          <w:tcPr>
            <w:tcW w:w="1814" w:type="dxa"/>
            <w:shd w:val="clear" w:color="auto" w:fill="auto"/>
          </w:tcPr>
          <w:p w14:paraId="0FE8A622" w14:textId="77777777" w:rsidR="00D60218" w:rsidRPr="006D7EAC" w:rsidRDefault="00D60218" w:rsidP="00D60218">
            <w:pPr>
              <w:pStyle w:val="NoSpacing"/>
              <w:rPr>
                <w:rFonts w:asciiTheme="minorHAnsi" w:hAnsiTheme="minorHAnsi" w:cstheme="minorHAnsi"/>
                <w:noProof/>
              </w:rPr>
            </w:pPr>
            <w:r w:rsidRPr="006D7EAC">
              <w:rPr>
                <w:rFonts w:asciiTheme="minorHAnsi" w:hAnsiTheme="minorHAnsi" w:cstheme="minorHAnsi"/>
                <w:noProof/>
              </w:rPr>
              <w:t>prelegerea, explicaţia, exemplul,</w:t>
            </w:r>
          </w:p>
          <w:p w14:paraId="027F286F" w14:textId="6B3A201E" w:rsidR="00A339E2" w:rsidRPr="006D7EAC" w:rsidRDefault="00D60218" w:rsidP="00D60218">
            <w:pPr>
              <w:pStyle w:val="NoSpacing"/>
              <w:rPr>
                <w:rFonts w:asciiTheme="minorHAnsi" w:hAnsiTheme="minorHAnsi" w:cstheme="minorHAnsi"/>
                <w:noProof/>
              </w:rPr>
            </w:pPr>
            <w:r w:rsidRPr="006D7EAC">
              <w:rPr>
                <w:rFonts w:asciiTheme="minorHAnsi" w:hAnsiTheme="minorHAnsi" w:cstheme="minorHAnsi"/>
                <w:noProof/>
              </w:rPr>
              <w:t>dezbaterea</w:t>
            </w:r>
          </w:p>
        </w:tc>
        <w:tc>
          <w:tcPr>
            <w:tcW w:w="5088" w:type="dxa"/>
            <w:shd w:val="clear" w:color="auto" w:fill="auto"/>
          </w:tcPr>
          <w:p w14:paraId="239DFB3A" w14:textId="77777777" w:rsidR="00D60218" w:rsidRPr="00D60218" w:rsidRDefault="00D60218" w:rsidP="00D60218">
            <w:pPr>
              <w:pStyle w:val="NoSpacing"/>
              <w:jc w:val="both"/>
              <w:rPr>
                <w:rStyle w:val="markedcontent"/>
                <w:rFonts w:asciiTheme="minorHAnsi" w:hAnsiTheme="minorHAnsi" w:cstheme="minorHAnsi"/>
              </w:rPr>
            </w:pPr>
            <w:r w:rsidRPr="00D60218">
              <w:rPr>
                <w:rStyle w:val="markedcontent"/>
                <w:rFonts w:asciiTheme="minorHAnsi" w:hAnsiTheme="minorHAnsi" w:cstheme="minorHAnsi"/>
              </w:rPr>
              <w:t xml:space="preserve">De </w:t>
            </w:r>
            <w:proofErr w:type="spellStart"/>
            <w:r w:rsidRPr="00D60218">
              <w:rPr>
                <w:rStyle w:val="markedcontent"/>
                <w:rFonts w:asciiTheme="minorHAnsi" w:hAnsiTheme="minorHAnsi" w:cstheme="minorHAnsi"/>
              </w:rPr>
              <w:t>citit</w:t>
            </w:r>
            <w:proofErr w:type="spellEnd"/>
            <w:r w:rsidRPr="00D60218">
              <w:rPr>
                <w:rStyle w:val="markedcontent"/>
                <w:rFonts w:asciiTheme="minorHAnsi" w:hAnsiTheme="minorHAnsi" w:cstheme="minorHAnsi"/>
              </w:rPr>
              <w:t xml:space="preserve">: </w:t>
            </w:r>
          </w:p>
          <w:p w14:paraId="7EBBA9F2" w14:textId="77777777" w:rsidR="00D60218" w:rsidRPr="00D60218" w:rsidRDefault="00D60218" w:rsidP="00D60218">
            <w:pPr>
              <w:pStyle w:val="NoSpacing"/>
              <w:numPr>
                <w:ilvl w:val="0"/>
                <w:numId w:val="35"/>
              </w:numPr>
              <w:jc w:val="both"/>
              <w:rPr>
                <w:rStyle w:val="markedcontent"/>
                <w:rFonts w:asciiTheme="minorHAnsi" w:hAnsiTheme="minorHAnsi" w:cstheme="minorHAnsi"/>
                <w:noProof/>
              </w:rPr>
            </w:pPr>
            <w:r w:rsidRPr="00D60218">
              <w:rPr>
                <w:rStyle w:val="markedcontent"/>
                <w:rFonts w:asciiTheme="minorHAnsi" w:hAnsiTheme="minorHAnsi" w:cstheme="minorHAnsi"/>
              </w:rPr>
              <w:t xml:space="preserve">Andrews, G., et al. (2007). </w:t>
            </w:r>
            <w:proofErr w:type="spellStart"/>
            <w:r w:rsidRPr="00D60218">
              <w:rPr>
                <w:rStyle w:val="markedcontent"/>
                <w:rFonts w:asciiTheme="minorHAnsi" w:hAnsiTheme="minorHAnsi" w:cstheme="minorHAnsi"/>
              </w:rPr>
              <w:t>Psihoterapia</w:t>
            </w:r>
            <w:proofErr w:type="spellEnd"/>
            <w:r w:rsidRPr="00D60218">
              <w:rPr>
                <w:rFonts w:asciiTheme="minorHAnsi" w:hAnsiTheme="minorHAnsi" w:cstheme="minorHAnsi"/>
              </w:rPr>
              <w:br/>
            </w:r>
            <w:proofErr w:type="spellStart"/>
            <w:r w:rsidRPr="00D60218">
              <w:rPr>
                <w:rStyle w:val="markedcontent"/>
                <w:rFonts w:asciiTheme="minorHAnsi" w:hAnsiTheme="minorHAnsi" w:cstheme="minorHAnsi"/>
              </w:rPr>
              <w:t>tulburarilor</w:t>
            </w:r>
            <w:proofErr w:type="spellEnd"/>
            <w:r w:rsidRPr="00D60218">
              <w:rPr>
                <w:rStyle w:val="markedcontent"/>
                <w:rFonts w:asciiTheme="minorHAnsi" w:hAnsiTheme="minorHAnsi" w:cstheme="minorHAnsi"/>
              </w:rPr>
              <w:t xml:space="preserve"> </w:t>
            </w:r>
            <w:proofErr w:type="spellStart"/>
            <w:r w:rsidRPr="00D60218">
              <w:rPr>
                <w:rStyle w:val="markedcontent"/>
                <w:rFonts w:asciiTheme="minorHAnsi" w:hAnsiTheme="minorHAnsi" w:cstheme="minorHAnsi"/>
              </w:rPr>
              <w:t>anxioase</w:t>
            </w:r>
            <w:proofErr w:type="spellEnd"/>
            <w:r w:rsidRPr="00D60218">
              <w:rPr>
                <w:rStyle w:val="markedcontent"/>
                <w:rFonts w:asciiTheme="minorHAnsi" w:hAnsiTheme="minorHAnsi" w:cstheme="minorHAnsi"/>
              </w:rPr>
              <w:t xml:space="preserve"> - </w:t>
            </w:r>
            <w:proofErr w:type="spellStart"/>
            <w:r w:rsidRPr="00D60218">
              <w:rPr>
                <w:rStyle w:val="markedcontent"/>
                <w:rFonts w:asciiTheme="minorHAnsi" w:hAnsiTheme="minorHAnsi" w:cstheme="minorHAnsi"/>
              </w:rPr>
              <w:t>Ghid</w:t>
            </w:r>
            <w:proofErr w:type="spellEnd"/>
            <w:r w:rsidRPr="00D60218">
              <w:rPr>
                <w:rStyle w:val="markedcontent"/>
                <w:rFonts w:asciiTheme="minorHAnsi" w:hAnsiTheme="minorHAnsi" w:cstheme="minorHAnsi"/>
              </w:rPr>
              <w:t xml:space="preserve"> </w:t>
            </w:r>
            <w:proofErr w:type="spellStart"/>
            <w:r w:rsidRPr="00D60218">
              <w:rPr>
                <w:rStyle w:val="markedcontent"/>
                <w:rFonts w:asciiTheme="minorHAnsi" w:hAnsiTheme="minorHAnsi" w:cstheme="minorHAnsi"/>
              </w:rPr>
              <w:t>practic</w:t>
            </w:r>
            <w:proofErr w:type="spellEnd"/>
            <w:r w:rsidRPr="00D60218">
              <w:rPr>
                <w:rStyle w:val="markedcontent"/>
                <w:rFonts w:asciiTheme="minorHAnsi" w:hAnsiTheme="minorHAnsi" w:cstheme="minorHAnsi"/>
              </w:rPr>
              <w:t xml:space="preserve"> </w:t>
            </w:r>
            <w:proofErr w:type="spellStart"/>
            <w:r w:rsidRPr="00D60218">
              <w:rPr>
                <w:rStyle w:val="markedcontent"/>
                <w:rFonts w:asciiTheme="minorHAnsi" w:hAnsiTheme="minorHAnsi" w:cstheme="minorHAnsi"/>
              </w:rPr>
              <w:t>pentru</w:t>
            </w:r>
            <w:proofErr w:type="spellEnd"/>
            <w:r w:rsidRPr="00D60218">
              <w:rPr>
                <w:rStyle w:val="markedcontent"/>
                <w:rFonts w:asciiTheme="minorHAnsi" w:hAnsiTheme="minorHAnsi" w:cstheme="minorHAnsi"/>
              </w:rPr>
              <w:t xml:space="preserve"> </w:t>
            </w:r>
            <w:proofErr w:type="spellStart"/>
            <w:r w:rsidRPr="00D60218">
              <w:rPr>
                <w:rStyle w:val="markedcontent"/>
                <w:rFonts w:asciiTheme="minorHAnsi" w:hAnsiTheme="minorHAnsi" w:cstheme="minorHAnsi"/>
              </w:rPr>
              <w:t>terapeuti</w:t>
            </w:r>
            <w:proofErr w:type="spellEnd"/>
            <w:r w:rsidRPr="00D60218">
              <w:rPr>
                <w:rStyle w:val="markedcontent"/>
                <w:rFonts w:asciiTheme="minorHAnsi" w:hAnsiTheme="minorHAnsi" w:cstheme="minorHAnsi"/>
              </w:rPr>
              <w:t xml:space="preserve"> </w:t>
            </w:r>
            <w:proofErr w:type="spellStart"/>
            <w:r w:rsidRPr="00D60218">
              <w:rPr>
                <w:rStyle w:val="markedcontent"/>
                <w:rFonts w:asciiTheme="minorHAnsi" w:hAnsiTheme="minorHAnsi" w:cstheme="minorHAnsi"/>
              </w:rPr>
              <w:t>si</w:t>
            </w:r>
            <w:proofErr w:type="spellEnd"/>
            <w:r w:rsidRPr="00D60218">
              <w:rPr>
                <w:rStyle w:val="markedcontent"/>
                <w:rFonts w:asciiTheme="minorHAnsi" w:hAnsiTheme="minorHAnsi" w:cstheme="minorHAnsi"/>
              </w:rPr>
              <w:t xml:space="preserve"> </w:t>
            </w:r>
            <w:proofErr w:type="spellStart"/>
            <w:r w:rsidRPr="00D60218">
              <w:rPr>
                <w:rStyle w:val="markedcontent"/>
                <w:rFonts w:asciiTheme="minorHAnsi" w:hAnsiTheme="minorHAnsi" w:cstheme="minorHAnsi"/>
              </w:rPr>
              <w:t>pacienti</w:t>
            </w:r>
            <w:proofErr w:type="spellEnd"/>
            <w:r w:rsidRPr="00D60218">
              <w:rPr>
                <w:rStyle w:val="markedcontent"/>
                <w:rFonts w:asciiTheme="minorHAnsi" w:hAnsiTheme="minorHAnsi" w:cstheme="minorHAnsi"/>
              </w:rPr>
              <w:t xml:space="preserve">, </w:t>
            </w:r>
            <w:proofErr w:type="spellStart"/>
            <w:r w:rsidRPr="00D60218">
              <w:rPr>
                <w:rStyle w:val="markedcontent"/>
                <w:rFonts w:asciiTheme="minorHAnsi" w:hAnsiTheme="minorHAnsi" w:cstheme="minorHAnsi"/>
              </w:rPr>
              <w:t>Polirom</w:t>
            </w:r>
            <w:proofErr w:type="spellEnd"/>
            <w:r w:rsidRPr="00D60218">
              <w:rPr>
                <w:rStyle w:val="markedcontent"/>
                <w:rFonts w:asciiTheme="minorHAnsi" w:hAnsiTheme="minorHAnsi" w:cstheme="minorHAnsi"/>
              </w:rPr>
              <w:t>, Iasi.</w:t>
            </w:r>
          </w:p>
          <w:p w14:paraId="0073ACDE" w14:textId="77777777" w:rsidR="00D60218" w:rsidRPr="00D60218" w:rsidRDefault="00D60218" w:rsidP="00D60218">
            <w:pPr>
              <w:pStyle w:val="NoSpacing"/>
              <w:numPr>
                <w:ilvl w:val="0"/>
                <w:numId w:val="35"/>
              </w:numPr>
              <w:jc w:val="both"/>
              <w:rPr>
                <w:rStyle w:val="markedcontent"/>
                <w:rFonts w:asciiTheme="minorHAnsi" w:hAnsiTheme="minorHAnsi" w:cstheme="minorHAnsi"/>
                <w:noProof/>
              </w:rPr>
            </w:pPr>
            <w:r w:rsidRPr="00D60218">
              <w:rPr>
                <w:rStyle w:val="markedcontent"/>
                <w:rFonts w:asciiTheme="minorHAnsi" w:hAnsiTheme="minorHAnsi" w:cstheme="minorHAnsi"/>
              </w:rPr>
              <w:t xml:space="preserve">Leahy, R. L., &amp; Holland, S. J. (2010). </w:t>
            </w:r>
            <w:proofErr w:type="spellStart"/>
            <w:r w:rsidRPr="00D60218">
              <w:rPr>
                <w:rStyle w:val="markedcontent"/>
                <w:rFonts w:asciiTheme="minorHAnsi" w:hAnsiTheme="minorHAnsi" w:cstheme="minorHAnsi"/>
              </w:rPr>
              <w:t>Planuri</w:t>
            </w:r>
            <w:proofErr w:type="spellEnd"/>
            <w:r w:rsidRPr="00D60218">
              <w:rPr>
                <w:rStyle w:val="markedcontent"/>
                <w:rFonts w:asciiTheme="minorHAnsi" w:hAnsiTheme="minorHAnsi" w:cstheme="minorHAnsi"/>
              </w:rPr>
              <w:t xml:space="preserve"> de </w:t>
            </w:r>
            <w:proofErr w:type="spellStart"/>
            <w:r w:rsidRPr="00D60218">
              <w:rPr>
                <w:rStyle w:val="markedcontent"/>
                <w:rFonts w:asciiTheme="minorHAnsi" w:hAnsiTheme="minorHAnsi" w:cstheme="minorHAnsi"/>
              </w:rPr>
              <w:t>tratament</w:t>
            </w:r>
            <w:proofErr w:type="spellEnd"/>
            <w:r w:rsidRPr="00D60218">
              <w:rPr>
                <w:rStyle w:val="markedcontent"/>
                <w:rFonts w:asciiTheme="minorHAnsi" w:hAnsiTheme="minorHAnsi" w:cstheme="minorHAnsi"/>
              </w:rPr>
              <w:t xml:space="preserve"> </w:t>
            </w:r>
            <w:proofErr w:type="spellStart"/>
            <w:r w:rsidRPr="00D60218">
              <w:rPr>
                <w:rStyle w:val="markedcontent"/>
                <w:rFonts w:asciiTheme="minorHAnsi" w:hAnsiTheme="minorHAnsi" w:cstheme="minorHAnsi"/>
              </w:rPr>
              <w:t>și</w:t>
            </w:r>
            <w:proofErr w:type="spellEnd"/>
            <w:r w:rsidRPr="00D60218">
              <w:rPr>
                <w:rFonts w:asciiTheme="minorHAnsi" w:hAnsiTheme="minorHAnsi" w:cstheme="minorHAnsi"/>
              </w:rPr>
              <w:br/>
            </w:r>
            <w:proofErr w:type="spellStart"/>
            <w:r w:rsidRPr="00D60218">
              <w:rPr>
                <w:rStyle w:val="markedcontent"/>
                <w:rFonts w:asciiTheme="minorHAnsi" w:hAnsiTheme="minorHAnsi" w:cstheme="minorHAnsi"/>
              </w:rPr>
              <w:t>intervenții</w:t>
            </w:r>
            <w:proofErr w:type="spellEnd"/>
            <w:r w:rsidRPr="00D60218">
              <w:rPr>
                <w:rStyle w:val="markedcontent"/>
                <w:rFonts w:asciiTheme="minorHAnsi" w:hAnsiTheme="minorHAnsi" w:cstheme="minorHAnsi"/>
              </w:rPr>
              <w:t xml:space="preserve"> </w:t>
            </w:r>
            <w:proofErr w:type="spellStart"/>
            <w:r w:rsidRPr="00D60218">
              <w:rPr>
                <w:rStyle w:val="markedcontent"/>
                <w:rFonts w:asciiTheme="minorHAnsi" w:hAnsiTheme="minorHAnsi" w:cstheme="minorHAnsi"/>
              </w:rPr>
              <w:t>pentru</w:t>
            </w:r>
            <w:proofErr w:type="spellEnd"/>
            <w:r w:rsidRPr="00D60218">
              <w:rPr>
                <w:rStyle w:val="markedcontent"/>
                <w:rFonts w:asciiTheme="minorHAnsi" w:hAnsiTheme="minorHAnsi" w:cstheme="minorHAnsi"/>
              </w:rPr>
              <w:t xml:space="preserve"> </w:t>
            </w:r>
            <w:proofErr w:type="spellStart"/>
            <w:r w:rsidRPr="00D60218">
              <w:rPr>
                <w:rStyle w:val="markedcontent"/>
                <w:rFonts w:asciiTheme="minorHAnsi" w:hAnsiTheme="minorHAnsi" w:cstheme="minorHAnsi"/>
              </w:rPr>
              <w:t>depresie</w:t>
            </w:r>
            <w:proofErr w:type="spellEnd"/>
            <w:r w:rsidRPr="00D60218">
              <w:rPr>
                <w:rStyle w:val="markedcontent"/>
                <w:rFonts w:asciiTheme="minorHAnsi" w:hAnsiTheme="minorHAnsi" w:cstheme="minorHAnsi"/>
              </w:rPr>
              <w:t xml:space="preserve"> </w:t>
            </w:r>
            <w:proofErr w:type="spellStart"/>
            <w:r w:rsidRPr="00D60218">
              <w:rPr>
                <w:rStyle w:val="markedcontent"/>
                <w:rFonts w:asciiTheme="minorHAnsi" w:hAnsiTheme="minorHAnsi" w:cstheme="minorHAnsi"/>
              </w:rPr>
              <w:t>și</w:t>
            </w:r>
            <w:proofErr w:type="spellEnd"/>
            <w:r w:rsidRPr="00D60218">
              <w:rPr>
                <w:rStyle w:val="markedcontent"/>
                <w:rFonts w:asciiTheme="minorHAnsi" w:hAnsiTheme="minorHAnsi" w:cstheme="minorHAnsi"/>
              </w:rPr>
              <w:t xml:space="preserve"> </w:t>
            </w:r>
            <w:proofErr w:type="spellStart"/>
            <w:r w:rsidRPr="00D60218">
              <w:rPr>
                <w:rStyle w:val="markedcontent"/>
                <w:rFonts w:asciiTheme="minorHAnsi" w:hAnsiTheme="minorHAnsi" w:cstheme="minorHAnsi"/>
              </w:rPr>
              <w:t>anxietate</w:t>
            </w:r>
            <w:proofErr w:type="spellEnd"/>
            <w:r w:rsidRPr="00D60218">
              <w:rPr>
                <w:rStyle w:val="markedcontent"/>
                <w:rFonts w:asciiTheme="minorHAnsi" w:hAnsiTheme="minorHAnsi" w:cstheme="minorHAnsi"/>
              </w:rPr>
              <w:t>, Ed. ASCR Cluj-Napoca.</w:t>
            </w:r>
          </w:p>
          <w:p w14:paraId="2AA59313" w14:textId="77777777" w:rsidR="00D60218" w:rsidRDefault="00D60218" w:rsidP="00D60218">
            <w:pPr>
              <w:pStyle w:val="NoSpacing"/>
              <w:numPr>
                <w:ilvl w:val="0"/>
                <w:numId w:val="35"/>
              </w:numPr>
              <w:jc w:val="both"/>
              <w:rPr>
                <w:rFonts w:asciiTheme="minorHAnsi" w:hAnsiTheme="minorHAnsi" w:cstheme="minorHAnsi"/>
                <w:noProof/>
              </w:rPr>
            </w:pPr>
            <w:r w:rsidRPr="00D60218">
              <w:rPr>
                <w:rFonts w:asciiTheme="minorHAnsi" w:hAnsiTheme="minorHAnsi" w:cstheme="minorHAnsi"/>
              </w:rPr>
              <w:t xml:space="preserve">Evans, S. (2016). Mindfulness-Based Cognitive Therapy for Generalized Anxiety Disorder. In: Eisendrath, S. (eds) Mindfulness-Based Cognitive Therapy. Springer, Cham. </w:t>
            </w:r>
            <w:hyperlink r:id="rId8" w:history="1">
              <w:r w:rsidRPr="00D60218">
                <w:rPr>
                  <w:rStyle w:val="Hyperlink"/>
                  <w:rFonts w:asciiTheme="minorHAnsi" w:hAnsiTheme="minorHAnsi" w:cstheme="minorHAnsi"/>
                </w:rPr>
                <w:t>https://doi.org/10.1007/978-3-319-29866-5_13</w:t>
              </w:r>
            </w:hyperlink>
          </w:p>
          <w:p w14:paraId="633EDCD3" w14:textId="2BB06F2B" w:rsidR="00A339E2" w:rsidRPr="00D60218" w:rsidRDefault="00D60218" w:rsidP="00D60218">
            <w:pPr>
              <w:pStyle w:val="NoSpacing"/>
              <w:numPr>
                <w:ilvl w:val="0"/>
                <w:numId w:val="35"/>
              </w:numPr>
              <w:jc w:val="both"/>
              <w:rPr>
                <w:rFonts w:asciiTheme="minorHAnsi" w:hAnsiTheme="minorHAnsi" w:cstheme="minorHAnsi"/>
                <w:noProof/>
              </w:rPr>
            </w:pPr>
            <w:r w:rsidRPr="00D60218">
              <w:rPr>
                <w:rFonts w:asciiTheme="minorHAnsi" w:hAnsiTheme="minorHAnsi" w:cstheme="minorHAnsi"/>
                <w:noProof/>
              </w:rPr>
              <w:t xml:space="preserve">Dienes, J.A. (2014). Generalized Anxiety Disorder and Depression: A Learning Theory Connection. </w:t>
            </w:r>
            <w:r w:rsidRPr="00D60218">
              <w:rPr>
                <w:rFonts w:asciiTheme="minorHAnsi" w:hAnsiTheme="minorHAnsi" w:cstheme="minorHAnsi"/>
                <w:i/>
                <w:iCs/>
                <w:noProof/>
              </w:rPr>
              <w:t>Journal of Depression and Anxiety, 03</w:t>
            </w:r>
            <w:r w:rsidRPr="00D60218">
              <w:rPr>
                <w:rFonts w:asciiTheme="minorHAnsi" w:hAnsiTheme="minorHAnsi" w:cstheme="minorHAnsi"/>
                <w:noProof/>
              </w:rPr>
              <w:t>(01). https://doi.org/10.4172/2167-1044.1000146</w:t>
            </w:r>
          </w:p>
        </w:tc>
      </w:tr>
      <w:tr w:rsidR="00A339E2" w:rsidRPr="00C4385C" w14:paraId="788F414D" w14:textId="77777777" w:rsidTr="0093787C">
        <w:tc>
          <w:tcPr>
            <w:tcW w:w="2483" w:type="dxa"/>
            <w:shd w:val="clear" w:color="auto" w:fill="auto"/>
          </w:tcPr>
          <w:p w14:paraId="6D610A25" w14:textId="74D259A0" w:rsidR="00A339E2" w:rsidRPr="00543C2C" w:rsidRDefault="00543C2C" w:rsidP="00A339E2">
            <w:pPr>
              <w:rPr>
                <w:rFonts w:asciiTheme="minorHAnsi" w:hAnsiTheme="minorHAnsi" w:cstheme="minorHAnsi"/>
                <w:noProof/>
                <w:color w:val="000000"/>
                <w:sz w:val="22"/>
                <w:szCs w:val="22"/>
              </w:rPr>
            </w:pPr>
            <w:r w:rsidRPr="00543C2C">
              <w:rPr>
                <w:rFonts w:asciiTheme="minorHAnsi" w:hAnsiTheme="minorHAnsi" w:cstheme="minorHAnsi"/>
                <w:noProof/>
                <w:sz w:val="22"/>
                <w:szCs w:val="22"/>
              </w:rPr>
              <w:t xml:space="preserve">C11-C12: </w:t>
            </w:r>
            <w:proofErr w:type="spellStart"/>
            <w:r w:rsidRPr="00543C2C">
              <w:rPr>
                <w:rFonts w:asciiTheme="minorHAnsi" w:hAnsiTheme="minorHAnsi" w:cstheme="minorHAnsi"/>
                <w:sz w:val="22"/>
                <w:szCs w:val="22"/>
                <w:lang w:val="fr-FR"/>
              </w:rPr>
              <w:t>Terapia</w:t>
            </w:r>
            <w:proofErr w:type="spellEnd"/>
            <w:r w:rsidRPr="00543C2C">
              <w:rPr>
                <w:rFonts w:asciiTheme="minorHAnsi" w:hAnsiTheme="minorHAnsi" w:cstheme="minorHAnsi"/>
                <w:sz w:val="22"/>
                <w:szCs w:val="22"/>
                <w:lang w:val="fr-FR"/>
              </w:rPr>
              <w:t xml:space="preserve"> </w:t>
            </w:r>
            <w:proofErr w:type="spellStart"/>
            <w:r w:rsidRPr="00543C2C">
              <w:rPr>
                <w:rFonts w:asciiTheme="minorHAnsi" w:hAnsiTheme="minorHAnsi" w:cstheme="minorHAnsi"/>
                <w:sz w:val="22"/>
                <w:szCs w:val="22"/>
                <w:lang w:val="fr-FR"/>
              </w:rPr>
              <w:t>cognitiv-comportamentală</w:t>
            </w:r>
            <w:proofErr w:type="spellEnd"/>
            <w:r w:rsidRPr="00543C2C">
              <w:rPr>
                <w:rFonts w:asciiTheme="minorHAnsi" w:hAnsiTheme="minorHAnsi" w:cstheme="minorHAnsi"/>
                <w:sz w:val="22"/>
                <w:szCs w:val="22"/>
                <w:lang w:val="fr-FR"/>
              </w:rPr>
              <w:t xml:space="preserve"> a </w:t>
            </w:r>
            <w:proofErr w:type="spellStart"/>
            <w:r w:rsidRPr="00543C2C">
              <w:rPr>
                <w:rFonts w:asciiTheme="minorHAnsi" w:hAnsiTheme="minorHAnsi" w:cstheme="minorHAnsi"/>
                <w:sz w:val="22"/>
                <w:szCs w:val="22"/>
                <w:lang w:val="fr-FR"/>
              </w:rPr>
              <w:t>tulburării</w:t>
            </w:r>
            <w:proofErr w:type="spellEnd"/>
            <w:r w:rsidRPr="00543C2C">
              <w:rPr>
                <w:rFonts w:asciiTheme="minorHAnsi" w:hAnsiTheme="minorHAnsi" w:cstheme="minorHAnsi"/>
                <w:sz w:val="22"/>
                <w:szCs w:val="22"/>
                <w:lang w:val="fr-FR"/>
              </w:rPr>
              <w:t xml:space="preserve"> de </w:t>
            </w:r>
            <w:proofErr w:type="spellStart"/>
            <w:r w:rsidRPr="00543C2C">
              <w:rPr>
                <w:rFonts w:asciiTheme="minorHAnsi" w:hAnsiTheme="minorHAnsi" w:cstheme="minorHAnsi"/>
                <w:sz w:val="22"/>
                <w:szCs w:val="22"/>
                <w:lang w:val="fr-FR"/>
              </w:rPr>
              <w:t>stres-posttraumatic</w:t>
            </w:r>
            <w:proofErr w:type="spellEnd"/>
          </w:p>
        </w:tc>
        <w:tc>
          <w:tcPr>
            <w:tcW w:w="1814" w:type="dxa"/>
            <w:shd w:val="clear" w:color="auto" w:fill="auto"/>
          </w:tcPr>
          <w:p w14:paraId="5054B340" w14:textId="77777777" w:rsidR="00543C2C" w:rsidRPr="006D7EAC" w:rsidRDefault="00543C2C" w:rsidP="00543C2C">
            <w:pPr>
              <w:pStyle w:val="NoSpacing"/>
              <w:rPr>
                <w:rFonts w:asciiTheme="minorHAnsi" w:hAnsiTheme="minorHAnsi" w:cstheme="minorHAnsi"/>
                <w:noProof/>
              </w:rPr>
            </w:pPr>
            <w:r w:rsidRPr="006D7EAC">
              <w:rPr>
                <w:rFonts w:asciiTheme="minorHAnsi" w:hAnsiTheme="minorHAnsi" w:cstheme="minorHAnsi"/>
                <w:noProof/>
              </w:rPr>
              <w:t>prelegerea, explicaţia, exemplul,</w:t>
            </w:r>
          </w:p>
          <w:p w14:paraId="3ECF15BE" w14:textId="5C6D8340" w:rsidR="00A339E2" w:rsidRPr="006D7EAC" w:rsidRDefault="00543C2C" w:rsidP="00543C2C">
            <w:pPr>
              <w:pStyle w:val="NoSpacing"/>
              <w:rPr>
                <w:rFonts w:asciiTheme="minorHAnsi" w:hAnsiTheme="minorHAnsi" w:cstheme="minorHAnsi"/>
                <w:noProof/>
              </w:rPr>
            </w:pPr>
            <w:r w:rsidRPr="006D7EAC">
              <w:rPr>
                <w:rFonts w:asciiTheme="minorHAnsi" w:hAnsiTheme="minorHAnsi" w:cstheme="minorHAnsi"/>
                <w:noProof/>
              </w:rPr>
              <w:t>dezbaterea</w:t>
            </w:r>
          </w:p>
        </w:tc>
        <w:tc>
          <w:tcPr>
            <w:tcW w:w="5088" w:type="dxa"/>
            <w:shd w:val="clear" w:color="auto" w:fill="auto"/>
          </w:tcPr>
          <w:p w14:paraId="00971AEA" w14:textId="77777777" w:rsidR="005E0117" w:rsidRPr="005E0117" w:rsidRDefault="005E0117" w:rsidP="005E0117">
            <w:pPr>
              <w:pStyle w:val="NoSpacing"/>
              <w:jc w:val="both"/>
              <w:rPr>
                <w:rStyle w:val="markedcontent"/>
                <w:rFonts w:asciiTheme="minorHAnsi" w:hAnsiTheme="minorHAnsi" w:cstheme="minorHAnsi"/>
              </w:rPr>
            </w:pPr>
            <w:r w:rsidRPr="005E0117">
              <w:rPr>
                <w:rStyle w:val="markedcontent"/>
                <w:rFonts w:asciiTheme="minorHAnsi" w:hAnsiTheme="minorHAnsi" w:cstheme="minorHAnsi"/>
              </w:rPr>
              <w:t xml:space="preserve">De </w:t>
            </w:r>
            <w:proofErr w:type="spellStart"/>
            <w:r w:rsidRPr="005E0117">
              <w:rPr>
                <w:rStyle w:val="markedcontent"/>
                <w:rFonts w:asciiTheme="minorHAnsi" w:hAnsiTheme="minorHAnsi" w:cstheme="minorHAnsi"/>
              </w:rPr>
              <w:t>citit</w:t>
            </w:r>
            <w:proofErr w:type="spellEnd"/>
            <w:r w:rsidRPr="005E0117">
              <w:rPr>
                <w:rStyle w:val="markedcontent"/>
                <w:rFonts w:asciiTheme="minorHAnsi" w:hAnsiTheme="minorHAnsi" w:cstheme="minorHAnsi"/>
              </w:rPr>
              <w:t xml:space="preserve">: </w:t>
            </w:r>
          </w:p>
          <w:p w14:paraId="3FF031B0" w14:textId="77777777" w:rsidR="005E0117" w:rsidRPr="005E0117" w:rsidRDefault="005E0117" w:rsidP="005E0117">
            <w:pPr>
              <w:pStyle w:val="NoSpacing"/>
              <w:numPr>
                <w:ilvl w:val="0"/>
                <w:numId w:val="35"/>
              </w:numPr>
              <w:jc w:val="both"/>
              <w:rPr>
                <w:rStyle w:val="markedcontent"/>
                <w:rFonts w:asciiTheme="minorHAnsi" w:hAnsiTheme="minorHAnsi" w:cstheme="minorHAnsi"/>
              </w:rPr>
            </w:pPr>
            <w:r w:rsidRPr="005E0117">
              <w:rPr>
                <w:rStyle w:val="markedcontent"/>
                <w:rFonts w:asciiTheme="minorHAnsi" w:hAnsiTheme="minorHAnsi" w:cstheme="minorHAnsi"/>
              </w:rPr>
              <w:t xml:space="preserve">Andrews, G., et al. (2007). </w:t>
            </w:r>
            <w:proofErr w:type="spellStart"/>
            <w:r w:rsidRPr="005E0117">
              <w:rPr>
                <w:rStyle w:val="markedcontent"/>
                <w:rFonts w:asciiTheme="minorHAnsi" w:hAnsiTheme="minorHAnsi" w:cstheme="minorHAnsi"/>
              </w:rPr>
              <w:t>Psihoterapia</w:t>
            </w:r>
            <w:proofErr w:type="spellEnd"/>
            <w:r w:rsidRPr="005E0117">
              <w:rPr>
                <w:rFonts w:asciiTheme="minorHAnsi" w:hAnsiTheme="minorHAnsi" w:cstheme="minorHAnsi"/>
              </w:rPr>
              <w:br/>
            </w:r>
            <w:proofErr w:type="spellStart"/>
            <w:r w:rsidRPr="005E0117">
              <w:rPr>
                <w:rStyle w:val="markedcontent"/>
                <w:rFonts w:asciiTheme="minorHAnsi" w:hAnsiTheme="minorHAnsi" w:cstheme="minorHAnsi"/>
              </w:rPr>
              <w:t>tulburarilor</w:t>
            </w:r>
            <w:proofErr w:type="spellEnd"/>
            <w:r w:rsidRPr="005E0117">
              <w:rPr>
                <w:rStyle w:val="markedcontent"/>
                <w:rFonts w:asciiTheme="minorHAnsi" w:hAnsiTheme="minorHAnsi" w:cstheme="minorHAnsi"/>
              </w:rPr>
              <w:t xml:space="preserve"> </w:t>
            </w:r>
            <w:proofErr w:type="spellStart"/>
            <w:r w:rsidRPr="005E0117">
              <w:rPr>
                <w:rStyle w:val="markedcontent"/>
                <w:rFonts w:asciiTheme="minorHAnsi" w:hAnsiTheme="minorHAnsi" w:cstheme="minorHAnsi"/>
              </w:rPr>
              <w:t>anxioase</w:t>
            </w:r>
            <w:proofErr w:type="spellEnd"/>
            <w:r w:rsidRPr="005E0117">
              <w:rPr>
                <w:rStyle w:val="markedcontent"/>
                <w:rFonts w:asciiTheme="minorHAnsi" w:hAnsiTheme="minorHAnsi" w:cstheme="minorHAnsi"/>
              </w:rPr>
              <w:t xml:space="preserve"> - </w:t>
            </w:r>
            <w:proofErr w:type="spellStart"/>
            <w:r w:rsidRPr="005E0117">
              <w:rPr>
                <w:rStyle w:val="markedcontent"/>
                <w:rFonts w:asciiTheme="minorHAnsi" w:hAnsiTheme="minorHAnsi" w:cstheme="minorHAnsi"/>
              </w:rPr>
              <w:t>Ghid</w:t>
            </w:r>
            <w:proofErr w:type="spellEnd"/>
            <w:r w:rsidRPr="005E0117">
              <w:rPr>
                <w:rStyle w:val="markedcontent"/>
                <w:rFonts w:asciiTheme="minorHAnsi" w:hAnsiTheme="minorHAnsi" w:cstheme="minorHAnsi"/>
              </w:rPr>
              <w:t xml:space="preserve"> </w:t>
            </w:r>
            <w:proofErr w:type="spellStart"/>
            <w:r w:rsidRPr="005E0117">
              <w:rPr>
                <w:rStyle w:val="markedcontent"/>
                <w:rFonts w:asciiTheme="minorHAnsi" w:hAnsiTheme="minorHAnsi" w:cstheme="minorHAnsi"/>
              </w:rPr>
              <w:t>practic</w:t>
            </w:r>
            <w:proofErr w:type="spellEnd"/>
            <w:r w:rsidRPr="005E0117">
              <w:rPr>
                <w:rStyle w:val="markedcontent"/>
                <w:rFonts w:asciiTheme="minorHAnsi" w:hAnsiTheme="minorHAnsi" w:cstheme="minorHAnsi"/>
              </w:rPr>
              <w:t xml:space="preserve"> </w:t>
            </w:r>
            <w:proofErr w:type="spellStart"/>
            <w:r w:rsidRPr="005E0117">
              <w:rPr>
                <w:rStyle w:val="markedcontent"/>
                <w:rFonts w:asciiTheme="minorHAnsi" w:hAnsiTheme="minorHAnsi" w:cstheme="minorHAnsi"/>
              </w:rPr>
              <w:t>pentru</w:t>
            </w:r>
            <w:proofErr w:type="spellEnd"/>
            <w:r w:rsidRPr="005E0117">
              <w:rPr>
                <w:rStyle w:val="markedcontent"/>
                <w:rFonts w:asciiTheme="minorHAnsi" w:hAnsiTheme="minorHAnsi" w:cstheme="minorHAnsi"/>
              </w:rPr>
              <w:t xml:space="preserve"> </w:t>
            </w:r>
            <w:proofErr w:type="spellStart"/>
            <w:r w:rsidRPr="005E0117">
              <w:rPr>
                <w:rStyle w:val="markedcontent"/>
                <w:rFonts w:asciiTheme="minorHAnsi" w:hAnsiTheme="minorHAnsi" w:cstheme="minorHAnsi"/>
              </w:rPr>
              <w:t>terapeuti</w:t>
            </w:r>
            <w:proofErr w:type="spellEnd"/>
            <w:r w:rsidRPr="005E0117">
              <w:rPr>
                <w:rStyle w:val="markedcontent"/>
                <w:rFonts w:asciiTheme="minorHAnsi" w:hAnsiTheme="minorHAnsi" w:cstheme="minorHAnsi"/>
              </w:rPr>
              <w:t xml:space="preserve"> </w:t>
            </w:r>
            <w:proofErr w:type="spellStart"/>
            <w:r w:rsidRPr="005E0117">
              <w:rPr>
                <w:rStyle w:val="markedcontent"/>
                <w:rFonts w:asciiTheme="minorHAnsi" w:hAnsiTheme="minorHAnsi" w:cstheme="minorHAnsi"/>
              </w:rPr>
              <w:t>si</w:t>
            </w:r>
            <w:proofErr w:type="spellEnd"/>
            <w:r w:rsidRPr="005E0117">
              <w:rPr>
                <w:rStyle w:val="markedcontent"/>
                <w:rFonts w:asciiTheme="minorHAnsi" w:hAnsiTheme="minorHAnsi" w:cstheme="minorHAnsi"/>
              </w:rPr>
              <w:t xml:space="preserve"> </w:t>
            </w:r>
            <w:proofErr w:type="spellStart"/>
            <w:r w:rsidRPr="005E0117">
              <w:rPr>
                <w:rStyle w:val="markedcontent"/>
                <w:rFonts w:asciiTheme="minorHAnsi" w:hAnsiTheme="minorHAnsi" w:cstheme="minorHAnsi"/>
              </w:rPr>
              <w:t>pacienti</w:t>
            </w:r>
            <w:proofErr w:type="spellEnd"/>
            <w:r w:rsidRPr="005E0117">
              <w:rPr>
                <w:rStyle w:val="markedcontent"/>
                <w:rFonts w:asciiTheme="minorHAnsi" w:hAnsiTheme="minorHAnsi" w:cstheme="minorHAnsi"/>
              </w:rPr>
              <w:t xml:space="preserve">, </w:t>
            </w:r>
            <w:proofErr w:type="spellStart"/>
            <w:r w:rsidRPr="005E0117">
              <w:rPr>
                <w:rStyle w:val="markedcontent"/>
                <w:rFonts w:asciiTheme="minorHAnsi" w:hAnsiTheme="minorHAnsi" w:cstheme="minorHAnsi"/>
              </w:rPr>
              <w:t>Polirom</w:t>
            </w:r>
            <w:proofErr w:type="spellEnd"/>
            <w:r w:rsidRPr="005E0117">
              <w:rPr>
                <w:rStyle w:val="markedcontent"/>
                <w:rFonts w:asciiTheme="minorHAnsi" w:hAnsiTheme="minorHAnsi" w:cstheme="minorHAnsi"/>
              </w:rPr>
              <w:t>, Iasi.</w:t>
            </w:r>
          </w:p>
          <w:p w14:paraId="7CAF0CFE" w14:textId="77777777" w:rsidR="005E0117" w:rsidRPr="005E0117" w:rsidRDefault="005E0117" w:rsidP="005E0117">
            <w:pPr>
              <w:pStyle w:val="NoSpacing"/>
              <w:numPr>
                <w:ilvl w:val="0"/>
                <w:numId w:val="35"/>
              </w:numPr>
              <w:jc w:val="both"/>
              <w:rPr>
                <w:rStyle w:val="markedcontent"/>
                <w:rFonts w:asciiTheme="minorHAnsi" w:hAnsiTheme="minorHAnsi" w:cstheme="minorHAnsi"/>
              </w:rPr>
            </w:pPr>
            <w:r w:rsidRPr="005E0117">
              <w:rPr>
                <w:rStyle w:val="markedcontent"/>
                <w:rFonts w:asciiTheme="minorHAnsi" w:hAnsiTheme="minorHAnsi" w:cstheme="minorHAnsi"/>
              </w:rPr>
              <w:t xml:space="preserve">Leahy, R. L., &amp; Holland, S. J. (2010). </w:t>
            </w:r>
            <w:proofErr w:type="spellStart"/>
            <w:r w:rsidRPr="005E0117">
              <w:rPr>
                <w:rStyle w:val="markedcontent"/>
                <w:rFonts w:asciiTheme="minorHAnsi" w:hAnsiTheme="minorHAnsi" w:cstheme="minorHAnsi"/>
              </w:rPr>
              <w:t>Planuri</w:t>
            </w:r>
            <w:proofErr w:type="spellEnd"/>
            <w:r w:rsidRPr="005E0117">
              <w:rPr>
                <w:rStyle w:val="markedcontent"/>
                <w:rFonts w:asciiTheme="minorHAnsi" w:hAnsiTheme="minorHAnsi" w:cstheme="minorHAnsi"/>
              </w:rPr>
              <w:t xml:space="preserve"> de </w:t>
            </w:r>
            <w:proofErr w:type="spellStart"/>
            <w:r w:rsidRPr="005E0117">
              <w:rPr>
                <w:rStyle w:val="markedcontent"/>
                <w:rFonts w:asciiTheme="minorHAnsi" w:hAnsiTheme="minorHAnsi" w:cstheme="minorHAnsi"/>
              </w:rPr>
              <w:t>tratament</w:t>
            </w:r>
            <w:proofErr w:type="spellEnd"/>
            <w:r w:rsidRPr="005E0117">
              <w:rPr>
                <w:rStyle w:val="markedcontent"/>
                <w:rFonts w:asciiTheme="minorHAnsi" w:hAnsiTheme="minorHAnsi" w:cstheme="minorHAnsi"/>
              </w:rPr>
              <w:t xml:space="preserve"> </w:t>
            </w:r>
            <w:proofErr w:type="spellStart"/>
            <w:r w:rsidRPr="005E0117">
              <w:rPr>
                <w:rStyle w:val="markedcontent"/>
                <w:rFonts w:asciiTheme="minorHAnsi" w:hAnsiTheme="minorHAnsi" w:cstheme="minorHAnsi"/>
              </w:rPr>
              <w:t>și</w:t>
            </w:r>
            <w:proofErr w:type="spellEnd"/>
            <w:r w:rsidRPr="005E0117">
              <w:rPr>
                <w:rFonts w:asciiTheme="minorHAnsi" w:hAnsiTheme="minorHAnsi" w:cstheme="minorHAnsi"/>
              </w:rPr>
              <w:br/>
            </w:r>
            <w:proofErr w:type="spellStart"/>
            <w:r w:rsidRPr="005E0117">
              <w:rPr>
                <w:rStyle w:val="markedcontent"/>
                <w:rFonts w:asciiTheme="minorHAnsi" w:hAnsiTheme="minorHAnsi" w:cstheme="minorHAnsi"/>
              </w:rPr>
              <w:lastRenderedPageBreak/>
              <w:t>intervenții</w:t>
            </w:r>
            <w:proofErr w:type="spellEnd"/>
            <w:r w:rsidRPr="005E0117">
              <w:rPr>
                <w:rStyle w:val="markedcontent"/>
                <w:rFonts w:asciiTheme="minorHAnsi" w:hAnsiTheme="minorHAnsi" w:cstheme="minorHAnsi"/>
              </w:rPr>
              <w:t xml:space="preserve"> </w:t>
            </w:r>
            <w:proofErr w:type="spellStart"/>
            <w:r w:rsidRPr="005E0117">
              <w:rPr>
                <w:rStyle w:val="markedcontent"/>
                <w:rFonts w:asciiTheme="minorHAnsi" w:hAnsiTheme="minorHAnsi" w:cstheme="minorHAnsi"/>
              </w:rPr>
              <w:t>pentru</w:t>
            </w:r>
            <w:proofErr w:type="spellEnd"/>
            <w:r w:rsidRPr="005E0117">
              <w:rPr>
                <w:rStyle w:val="markedcontent"/>
                <w:rFonts w:asciiTheme="minorHAnsi" w:hAnsiTheme="minorHAnsi" w:cstheme="minorHAnsi"/>
              </w:rPr>
              <w:t xml:space="preserve"> </w:t>
            </w:r>
            <w:proofErr w:type="spellStart"/>
            <w:r w:rsidRPr="005E0117">
              <w:rPr>
                <w:rStyle w:val="markedcontent"/>
                <w:rFonts w:asciiTheme="minorHAnsi" w:hAnsiTheme="minorHAnsi" w:cstheme="minorHAnsi"/>
              </w:rPr>
              <w:t>depresie</w:t>
            </w:r>
            <w:proofErr w:type="spellEnd"/>
            <w:r w:rsidRPr="005E0117">
              <w:rPr>
                <w:rStyle w:val="markedcontent"/>
                <w:rFonts w:asciiTheme="minorHAnsi" w:hAnsiTheme="minorHAnsi" w:cstheme="minorHAnsi"/>
              </w:rPr>
              <w:t xml:space="preserve"> </w:t>
            </w:r>
            <w:proofErr w:type="spellStart"/>
            <w:r w:rsidRPr="005E0117">
              <w:rPr>
                <w:rStyle w:val="markedcontent"/>
                <w:rFonts w:asciiTheme="minorHAnsi" w:hAnsiTheme="minorHAnsi" w:cstheme="minorHAnsi"/>
              </w:rPr>
              <w:t>și</w:t>
            </w:r>
            <w:proofErr w:type="spellEnd"/>
            <w:r w:rsidRPr="005E0117">
              <w:rPr>
                <w:rStyle w:val="markedcontent"/>
                <w:rFonts w:asciiTheme="minorHAnsi" w:hAnsiTheme="minorHAnsi" w:cstheme="minorHAnsi"/>
              </w:rPr>
              <w:t xml:space="preserve"> </w:t>
            </w:r>
            <w:proofErr w:type="spellStart"/>
            <w:r w:rsidRPr="005E0117">
              <w:rPr>
                <w:rStyle w:val="markedcontent"/>
                <w:rFonts w:asciiTheme="minorHAnsi" w:hAnsiTheme="minorHAnsi" w:cstheme="minorHAnsi"/>
              </w:rPr>
              <w:t>anxietate</w:t>
            </w:r>
            <w:proofErr w:type="spellEnd"/>
            <w:r w:rsidRPr="005E0117">
              <w:rPr>
                <w:rStyle w:val="markedcontent"/>
                <w:rFonts w:asciiTheme="minorHAnsi" w:hAnsiTheme="minorHAnsi" w:cstheme="minorHAnsi"/>
              </w:rPr>
              <w:t>, Ed. ASCR Cluj-Napoca.</w:t>
            </w:r>
          </w:p>
          <w:p w14:paraId="0D58E353" w14:textId="77777777" w:rsidR="005E0117" w:rsidRDefault="005E0117" w:rsidP="005E0117">
            <w:pPr>
              <w:pStyle w:val="NoSpacing"/>
              <w:numPr>
                <w:ilvl w:val="0"/>
                <w:numId w:val="35"/>
              </w:numPr>
              <w:jc w:val="both"/>
              <w:rPr>
                <w:rFonts w:asciiTheme="minorHAnsi" w:hAnsiTheme="minorHAnsi" w:cstheme="minorHAnsi"/>
              </w:rPr>
            </w:pPr>
            <w:r w:rsidRPr="005E0117">
              <w:rPr>
                <w:rFonts w:asciiTheme="minorHAnsi" w:hAnsiTheme="minorHAnsi" w:cstheme="minorHAnsi"/>
              </w:rPr>
              <w:t xml:space="preserve">Shubina, I. (2014). Cognitive-behavioral Therapy of Patients with </w:t>
            </w:r>
            <w:proofErr w:type="spellStart"/>
            <w:r w:rsidRPr="005E0117">
              <w:rPr>
                <w:rFonts w:asciiTheme="minorHAnsi" w:hAnsiTheme="minorHAnsi" w:cstheme="minorHAnsi"/>
              </w:rPr>
              <w:t>Ptsd</w:t>
            </w:r>
            <w:proofErr w:type="spellEnd"/>
            <w:r w:rsidRPr="005E0117">
              <w:rPr>
                <w:rFonts w:asciiTheme="minorHAnsi" w:hAnsiTheme="minorHAnsi" w:cstheme="minorHAnsi"/>
              </w:rPr>
              <w:t xml:space="preserve">: Literature Review, </w:t>
            </w:r>
            <w:r w:rsidRPr="005E0117">
              <w:rPr>
                <w:rFonts w:asciiTheme="minorHAnsi" w:hAnsiTheme="minorHAnsi" w:cstheme="minorHAnsi"/>
                <w:i/>
                <w:iCs/>
              </w:rPr>
              <w:t>Procedia - Social and Behavioral Sciences, 165</w:t>
            </w:r>
            <w:r w:rsidRPr="005E0117">
              <w:rPr>
                <w:rFonts w:asciiTheme="minorHAnsi" w:hAnsiTheme="minorHAnsi" w:cstheme="minorHAnsi"/>
              </w:rPr>
              <w:t xml:space="preserve">, 208-216, </w:t>
            </w:r>
            <w:hyperlink r:id="rId9" w:history="1">
              <w:r w:rsidRPr="005E0117">
                <w:rPr>
                  <w:rStyle w:val="Hyperlink"/>
                  <w:rFonts w:asciiTheme="minorHAnsi" w:hAnsiTheme="minorHAnsi" w:cstheme="minorHAnsi"/>
                </w:rPr>
                <w:t>https://doi.org/10.1016/j.sbspro.2014.12.624</w:t>
              </w:r>
            </w:hyperlink>
            <w:r w:rsidRPr="005E0117">
              <w:rPr>
                <w:rFonts w:asciiTheme="minorHAnsi" w:hAnsiTheme="minorHAnsi" w:cstheme="minorHAnsi"/>
              </w:rPr>
              <w:t>.</w:t>
            </w:r>
          </w:p>
          <w:p w14:paraId="2981EDDF" w14:textId="59437E80" w:rsidR="00A339E2" w:rsidRPr="005E0117" w:rsidRDefault="005E0117" w:rsidP="005E0117">
            <w:pPr>
              <w:pStyle w:val="NoSpacing"/>
              <w:numPr>
                <w:ilvl w:val="0"/>
                <w:numId w:val="35"/>
              </w:numPr>
              <w:jc w:val="both"/>
              <w:rPr>
                <w:rFonts w:asciiTheme="minorHAnsi" w:hAnsiTheme="minorHAnsi" w:cstheme="minorHAnsi"/>
              </w:rPr>
            </w:pPr>
            <w:r w:rsidRPr="005E0117">
              <w:rPr>
                <w:rFonts w:asciiTheme="minorHAnsi" w:hAnsiTheme="minorHAnsi" w:cstheme="minorHAnsi"/>
              </w:rPr>
              <w:t xml:space="preserve">Gutner, C.A., Gallagher, M.W., Baker, A.S., Sloan, D.M., &amp; </w:t>
            </w:r>
            <w:proofErr w:type="spellStart"/>
            <w:r w:rsidRPr="005E0117">
              <w:rPr>
                <w:rFonts w:asciiTheme="minorHAnsi" w:hAnsiTheme="minorHAnsi" w:cstheme="minorHAnsi"/>
              </w:rPr>
              <w:t>Resick</w:t>
            </w:r>
            <w:proofErr w:type="spellEnd"/>
            <w:r w:rsidRPr="005E0117">
              <w:rPr>
                <w:rFonts w:asciiTheme="minorHAnsi" w:hAnsiTheme="minorHAnsi" w:cstheme="minorHAnsi"/>
              </w:rPr>
              <w:t xml:space="preserve">, P.A. (2016). Time course of treatment dropout in cognitive-behavioral therapies for posttraumatic stress disorder. </w:t>
            </w:r>
            <w:r w:rsidRPr="005E0117">
              <w:rPr>
                <w:rFonts w:asciiTheme="minorHAnsi" w:hAnsiTheme="minorHAnsi" w:cstheme="minorHAnsi"/>
                <w:i/>
                <w:iCs/>
              </w:rPr>
              <w:t>Psychol Trauma. 8</w:t>
            </w:r>
            <w:r w:rsidRPr="005E0117">
              <w:rPr>
                <w:rFonts w:asciiTheme="minorHAnsi" w:hAnsiTheme="minorHAnsi" w:cstheme="minorHAnsi"/>
              </w:rPr>
              <w:t>(1), 115-21. doi: 10.1037/tra0000062</w:t>
            </w:r>
          </w:p>
        </w:tc>
      </w:tr>
      <w:tr w:rsidR="00A339E2" w:rsidRPr="00C4385C" w14:paraId="64BB0D7E" w14:textId="77777777" w:rsidTr="0093787C">
        <w:tc>
          <w:tcPr>
            <w:tcW w:w="2483" w:type="dxa"/>
            <w:shd w:val="clear" w:color="auto" w:fill="auto"/>
          </w:tcPr>
          <w:p w14:paraId="654885FA" w14:textId="08182413" w:rsidR="00A339E2" w:rsidRPr="00007DEB" w:rsidRDefault="00007DEB" w:rsidP="00A339E2">
            <w:pPr>
              <w:rPr>
                <w:rFonts w:asciiTheme="minorHAnsi" w:hAnsiTheme="minorHAnsi" w:cstheme="minorHAnsi"/>
                <w:noProof/>
                <w:color w:val="000000"/>
                <w:sz w:val="22"/>
                <w:szCs w:val="22"/>
              </w:rPr>
            </w:pPr>
            <w:r w:rsidRPr="00007DEB">
              <w:rPr>
                <w:rFonts w:asciiTheme="minorHAnsi" w:hAnsiTheme="minorHAnsi" w:cstheme="minorHAnsi"/>
                <w:noProof/>
                <w:sz w:val="22"/>
                <w:szCs w:val="22"/>
              </w:rPr>
              <w:lastRenderedPageBreak/>
              <w:t xml:space="preserve">C13-C14: </w:t>
            </w:r>
            <w:proofErr w:type="spellStart"/>
            <w:r w:rsidRPr="00007DEB">
              <w:rPr>
                <w:rFonts w:asciiTheme="minorHAnsi" w:hAnsiTheme="minorHAnsi" w:cstheme="minorHAnsi"/>
                <w:sz w:val="22"/>
                <w:szCs w:val="22"/>
                <w:lang w:val="fr-FR"/>
              </w:rPr>
              <w:t>Terapia</w:t>
            </w:r>
            <w:proofErr w:type="spellEnd"/>
            <w:r w:rsidRPr="00007DEB">
              <w:rPr>
                <w:rFonts w:asciiTheme="minorHAnsi" w:hAnsiTheme="minorHAnsi" w:cstheme="minorHAnsi"/>
                <w:sz w:val="22"/>
                <w:szCs w:val="22"/>
                <w:lang w:val="fr-FR"/>
              </w:rPr>
              <w:t xml:space="preserve"> </w:t>
            </w:r>
            <w:proofErr w:type="spellStart"/>
            <w:r w:rsidRPr="00007DEB">
              <w:rPr>
                <w:rFonts w:asciiTheme="minorHAnsi" w:hAnsiTheme="minorHAnsi" w:cstheme="minorHAnsi"/>
                <w:sz w:val="22"/>
                <w:szCs w:val="22"/>
                <w:lang w:val="fr-FR"/>
              </w:rPr>
              <w:t>cognitiv-comportamentală</w:t>
            </w:r>
            <w:proofErr w:type="spellEnd"/>
            <w:r w:rsidRPr="00007DEB">
              <w:rPr>
                <w:rFonts w:asciiTheme="minorHAnsi" w:hAnsiTheme="minorHAnsi" w:cstheme="minorHAnsi"/>
                <w:sz w:val="22"/>
                <w:szCs w:val="22"/>
                <w:lang w:val="fr-FR"/>
              </w:rPr>
              <w:t xml:space="preserve"> a </w:t>
            </w:r>
            <w:proofErr w:type="spellStart"/>
            <w:r w:rsidRPr="00007DEB">
              <w:rPr>
                <w:rFonts w:asciiTheme="minorHAnsi" w:hAnsiTheme="minorHAnsi" w:cstheme="minorHAnsi"/>
                <w:sz w:val="22"/>
                <w:szCs w:val="22"/>
                <w:lang w:val="fr-FR"/>
              </w:rPr>
              <w:t>tulburării</w:t>
            </w:r>
            <w:proofErr w:type="spellEnd"/>
            <w:r w:rsidRPr="00007DEB">
              <w:rPr>
                <w:rFonts w:asciiTheme="minorHAnsi" w:hAnsiTheme="minorHAnsi" w:cstheme="minorHAnsi"/>
                <w:sz w:val="22"/>
                <w:szCs w:val="22"/>
                <w:lang w:val="fr-FR"/>
              </w:rPr>
              <w:t xml:space="preserve"> </w:t>
            </w:r>
            <w:proofErr w:type="spellStart"/>
            <w:r w:rsidRPr="00007DEB">
              <w:rPr>
                <w:rFonts w:asciiTheme="minorHAnsi" w:hAnsiTheme="minorHAnsi" w:cstheme="minorHAnsi"/>
                <w:sz w:val="22"/>
                <w:szCs w:val="22"/>
                <w:lang w:val="fr-FR"/>
              </w:rPr>
              <w:t>obsesiv</w:t>
            </w:r>
            <w:proofErr w:type="spellEnd"/>
            <w:r w:rsidRPr="00007DEB">
              <w:rPr>
                <w:rFonts w:asciiTheme="minorHAnsi" w:hAnsiTheme="minorHAnsi" w:cstheme="minorHAnsi"/>
                <w:sz w:val="22"/>
                <w:szCs w:val="22"/>
                <w:lang w:val="fr-FR"/>
              </w:rPr>
              <w:t>-compulsive</w:t>
            </w:r>
          </w:p>
        </w:tc>
        <w:tc>
          <w:tcPr>
            <w:tcW w:w="1814" w:type="dxa"/>
            <w:shd w:val="clear" w:color="auto" w:fill="auto"/>
          </w:tcPr>
          <w:p w14:paraId="5992E5FA" w14:textId="77777777" w:rsidR="00007DEB" w:rsidRPr="006D7EAC" w:rsidRDefault="00007DEB" w:rsidP="00007DEB">
            <w:pPr>
              <w:pStyle w:val="NoSpacing"/>
              <w:rPr>
                <w:rFonts w:asciiTheme="minorHAnsi" w:hAnsiTheme="minorHAnsi" w:cstheme="minorHAnsi"/>
                <w:noProof/>
              </w:rPr>
            </w:pPr>
            <w:r w:rsidRPr="006D7EAC">
              <w:rPr>
                <w:rFonts w:asciiTheme="minorHAnsi" w:hAnsiTheme="minorHAnsi" w:cstheme="minorHAnsi"/>
                <w:noProof/>
              </w:rPr>
              <w:t>prelegerea, explicaţia, exemplul,</w:t>
            </w:r>
          </w:p>
          <w:p w14:paraId="2A48ACAD" w14:textId="738D8840" w:rsidR="00A339E2" w:rsidRPr="006D7EAC" w:rsidRDefault="00007DEB" w:rsidP="00007DEB">
            <w:pPr>
              <w:pStyle w:val="NoSpacing"/>
              <w:rPr>
                <w:rFonts w:asciiTheme="minorHAnsi" w:hAnsiTheme="minorHAnsi" w:cstheme="minorHAnsi"/>
                <w:noProof/>
              </w:rPr>
            </w:pPr>
            <w:r w:rsidRPr="006D7EAC">
              <w:rPr>
                <w:rFonts w:asciiTheme="minorHAnsi" w:hAnsiTheme="minorHAnsi" w:cstheme="minorHAnsi"/>
                <w:noProof/>
              </w:rPr>
              <w:t>dezbaterea</w:t>
            </w:r>
          </w:p>
        </w:tc>
        <w:tc>
          <w:tcPr>
            <w:tcW w:w="5088" w:type="dxa"/>
            <w:shd w:val="clear" w:color="auto" w:fill="auto"/>
          </w:tcPr>
          <w:p w14:paraId="49DD4E76" w14:textId="77777777" w:rsidR="00007DEB" w:rsidRPr="00007DEB" w:rsidRDefault="00007DEB" w:rsidP="00007DEB">
            <w:pPr>
              <w:pStyle w:val="NoSpacing"/>
              <w:jc w:val="both"/>
              <w:rPr>
                <w:rStyle w:val="markedcontent"/>
                <w:rFonts w:asciiTheme="minorHAnsi" w:hAnsiTheme="minorHAnsi" w:cstheme="minorHAnsi"/>
              </w:rPr>
            </w:pPr>
            <w:r w:rsidRPr="00007DEB">
              <w:rPr>
                <w:rStyle w:val="markedcontent"/>
                <w:rFonts w:asciiTheme="minorHAnsi" w:hAnsiTheme="minorHAnsi" w:cstheme="minorHAnsi"/>
              </w:rPr>
              <w:t xml:space="preserve">De </w:t>
            </w:r>
            <w:proofErr w:type="spellStart"/>
            <w:r w:rsidRPr="00007DEB">
              <w:rPr>
                <w:rStyle w:val="markedcontent"/>
                <w:rFonts w:asciiTheme="minorHAnsi" w:hAnsiTheme="minorHAnsi" w:cstheme="minorHAnsi"/>
              </w:rPr>
              <w:t>citit</w:t>
            </w:r>
            <w:proofErr w:type="spellEnd"/>
            <w:r w:rsidRPr="00007DEB">
              <w:rPr>
                <w:rStyle w:val="markedcontent"/>
                <w:rFonts w:asciiTheme="minorHAnsi" w:hAnsiTheme="minorHAnsi" w:cstheme="minorHAnsi"/>
              </w:rPr>
              <w:t xml:space="preserve">: </w:t>
            </w:r>
          </w:p>
          <w:p w14:paraId="4A17E8BF" w14:textId="77777777" w:rsidR="00007DEB" w:rsidRPr="00007DEB" w:rsidRDefault="00007DEB" w:rsidP="00007DEB">
            <w:pPr>
              <w:pStyle w:val="NoSpacing"/>
              <w:numPr>
                <w:ilvl w:val="0"/>
                <w:numId w:val="35"/>
              </w:numPr>
              <w:jc w:val="both"/>
              <w:rPr>
                <w:rStyle w:val="markedcontent"/>
                <w:rFonts w:asciiTheme="minorHAnsi" w:hAnsiTheme="minorHAnsi" w:cstheme="minorHAnsi"/>
              </w:rPr>
            </w:pPr>
            <w:r w:rsidRPr="00007DEB">
              <w:rPr>
                <w:rStyle w:val="markedcontent"/>
                <w:rFonts w:asciiTheme="minorHAnsi" w:hAnsiTheme="minorHAnsi" w:cstheme="minorHAnsi"/>
              </w:rPr>
              <w:t xml:space="preserve">Andrews, G., et al. (2007). </w:t>
            </w:r>
            <w:proofErr w:type="spellStart"/>
            <w:r w:rsidRPr="00007DEB">
              <w:rPr>
                <w:rStyle w:val="markedcontent"/>
                <w:rFonts w:asciiTheme="minorHAnsi" w:hAnsiTheme="minorHAnsi" w:cstheme="minorHAnsi"/>
              </w:rPr>
              <w:t>Psihoterapia</w:t>
            </w:r>
            <w:proofErr w:type="spellEnd"/>
            <w:r w:rsidRPr="00007DEB">
              <w:rPr>
                <w:rFonts w:asciiTheme="minorHAnsi" w:hAnsiTheme="minorHAnsi" w:cstheme="minorHAnsi"/>
              </w:rPr>
              <w:br/>
            </w:r>
            <w:proofErr w:type="spellStart"/>
            <w:r w:rsidRPr="00007DEB">
              <w:rPr>
                <w:rStyle w:val="markedcontent"/>
                <w:rFonts w:asciiTheme="minorHAnsi" w:hAnsiTheme="minorHAnsi" w:cstheme="minorHAnsi"/>
              </w:rPr>
              <w:t>tulburarilor</w:t>
            </w:r>
            <w:proofErr w:type="spellEnd"/>
            <w:r w:rsidRPr="00007DEB">
              <w:rPr>
                <w:rStyle w:val="markedcontent"/>
                <w:rFonts w:asciiTheme="minorHAnsi" w:hAnsiTheme="minorHAnsi" w:cstheme="minorHAnsi"/>
              </w:rPr>
              <w:t xml:space="preserve"> </w:t>
            </w:r>
            <w:proofErr w:type="spellStart"/>
            <w:r w:rsidRPr="00007DEB">
              <w:rPr>
                <w:rStyle w:val="markedcontent"/>
                <w:rFonts w:asciiTheme="minorHAnsi" w:hAnsiTheme="minorHAnsi" w:cstheme="minorHAnsi"/>
              </w:rPr>
              <w:t>anxioase</w:t>
            </w:r>
            <w:proofErr w:type="spellEnd"/>
            <w:r w:rsidRPr="00007DEB">
              <w:rPr>
                <w:rStyle w:val="markedcontent"/>
                <w:rFonts w:asciiTheme="minorHAnsi" w:hAnsiTheme="minorHAnsi" w:cstheme="minorHAnsi"/>
              </w:rPr>
              <w:t xml:space="preserve"> - </w:t>
            </w:r>
            <w:proofErr w:type="spellStart"/>
            <w:r w:rsidRPr="00007DEB">
              <w:rPr>
                <w:rStyle w:val="markedcontent"/>
                <w:rFonts w:asciiTheme="minorHAnsi" w:hAnsiTheme="minorHAnsi" w:cstheme="minorHAnsi"/>
              </w:rPr>
              <w:t>Ghid</w:t>
            </w:r>
            <w:proofErr w:type="spellEnd"/>
            <w:r w:rsidRPr="00007DEB">
              <w:rPr>
                <w:rStyle w:val="markedcontent"/>
                <w:rFonts w:asciiTheme="minorHAnsi" w:hAnsiTheme="minorHAnsi" w:cstheme="minorHAnsi"/>
              </w:rPr>
              <w:t xml:space="preserve"> </w:t>
            </w:r>
            <w:proofErr w:type="spellStart"/>
            <w:r w:rsidRPr="00007DEB">
              <w:rPr>
                <w:rStyle w:val="markedcontent"/>
                <w:rFonts w:asciiTheme="minorHAnsi" w:hAnsiTheme="minorHAnsi" w:cstheme="minorHAnsi"/>
              </w:rPr>
              <w:t>practic</w:t>
            </w:r>
            <w:proofErr w:type="spellEnd"/>
            <w:r w:rsidRPr="00007DEB">
              <w:rPr>
                <w:rStyle w:val="markedcontent"/>
                <w:rFonts w:asciiTheme="minorHAnsi" w:hAnsiTheme="minorHAnsi" w:cstheme="minorHAnsi"/>
              </w:rPr>
              <w:t xml:space="preserve"> </w:t>
            </w:r>
            <w:proofErr w:type="spellStart"/>
            <w:r w:rsidRPr="00007DEB">
              <w:rPr>
                <w:rStyle w:val="markedcontent"/>
                <w:rFonts w:asciiTheme="minorHAnsi" w:hAnsiTheme="minorHAnsi" w:cstheme="minorHAnsi"/>
              </w:rPr>
              <w:t>pentru</w:t>
            </w:r>
            <w:proofErr w:type="spellEnd"/>
            <w:r w:rsidRPr="00007DEB">
              <w:rPr>
                <w:rStyle w:val="markedcontent"/>
                <w:rFonts w:asciiTheme="minorHAnsi" w:hAnsiTheme="minorHAnsi" w:cstheme="minorHAnsi"/>
              </w:rPr>
              <w:t xml:space="preserve"> </w:t>
            </w:r>
            <w:proofErr w:type="spellStart"/>
            <w:r w:rsidRPr="00007DEB">
              <w:rPr>
                <w:rStyle w:val="markedcontent"/>
                <w:rFonts w:asciiTheme="minorHAnsi" w:hAnsiTheme="minorHAnsi" w:cstheme="minorHAnsi"/>
              </w:rPr>
              <w:t>terapeuti</w:t>
            </w:r>
            <w:proofErr w:type="spellEnd"/>
            <w:r w:rsidRPr="00007DEB">
              <w:rPr>
                <w:rStyle w:val="markedcontent"/>
                <w:rFonts w:asciiTheme="minorHAnsi" w:hAnsiTheme="minorHAnsi" w:cstheme="minorHAnsi"/>
              </w:rPr>
              <w:t xml:space="preserve"> </w:t>
            </w:r>
            <w:proofErr w:type="spellStart"/>
            <w:r w:rsidRPr="00007DEB">
              <w:rPr>
                <w:rStyle w:val="markedcontent"/>
                <w:rFonts w:asciiTheme="minorHAnsi" w:hAnsiTheme="minorHAnsi" w:cstheme="minorHAnsi"/>
              </w:rPr>
              <w:t>si</w:t>
            </w:r>
            <w:proofErr w:type="spellEnd"/>
            <w:r w:rsidRPr="00007DEB">
              <w:rPr>
                <w:rStyle w:val="markedcontent"/>
                <w:rFonts w:asciiTheme="minorHAnsi" w:hAnsiTheme="minorHAnsi" w:cstheme="minorHAnsi"/>
              </w:rPr>
              <w:t xml:space="preserve"> </w:t>
            </w:r>
            <w:proofErr w:type="spellStart"/>
            <w:r w:rsidRPr="00007DEB">
              <w:rPr>
                <w:rStyle w:val="markedcontent"/>
                <w:rFonts w:asciiTheme="minorHAnsi" w:hAnsiTheme="minorHAnsi" w:cstheme="minorHAnsi"/>
              </w:rPr>
              <w:t>pacienti</w:t>
            </w:r>
            <w:proofErr w:type="spellEnd"/>
            <w:r w:rsidRPr="00007DEB">
              <w:rPr>
                <w:rStyle w:val="markedcontent"/>
                <w:rFonts w:asciiTheme="minorHAnsi" w:hAnsiTheme="minorHAnsi" w:cstheme="minorHAnsi"/>
              </w:rPr>
              <w:t xml:space="preserve">, </w:t>
            </w:r>
            <w:proofErr w:type="spellStart"/>
            <w:r w:rsidRPr="00007DEB">
              <w:rPr>
                <w:rStyle w:val="markedcontent"/>
                <w:rFonts w:asciiTheme="minorHAnsi" w:hAnsiTheme="minorHAnsi" w:cstheme="minorHAnsi"/>
              </w:rPr>
              <w:t>Polirom</w:t>
            </w:r>
            <w:proofErr w:type="spellEnd"/>
            <w:r w:rsidRPr="00007DEB">
              <w:rPr>
                <w:rStyle w:val="markedcontent"/>
                <w:rFonts w:asciiTheme="minorHAnsi" w:hAnsiTheme="minorHAnsi" w:cstheme="minorHAnsi"/>
              </w:rPr>
              <w:t>, Iasi.</w:t>
            </w:r>
          </w:p>
          <w:p w14:paraId="1248C619" w14:textId="77777777" w:rsidR="00007DEB" w:rsidRPr="00007DEB" w:rsidRDefault="00007DEB" w:rsidP="00007DEB">
            <w:pPr>
              <w:pStyle w:val="NoSpacing"/>
              <w:numPr>
                <w:ilvl w:val="0"/>
                <w:numId w:val="35"/>
              </w:numPr>
              <w:jc w:val="both"/>
              <w:rPr>
                <w:rStyle w:val="markedcontent"/>
                <w:rFonts w:asciiTheme="minorHAnsi" w:hAnsiTheme="minorHAnsi" w:cstheme="minorHAnsi"/>
              </w:rPr>
            </w:pPr>
            <w:r w:rsidRPr="00007DEB">
              <w:rPr>
                <w:rStyle w:val="markedcontent"/>
                <w:rFonts w:asciiTheme="minorHAnsi" w:hAnsiTheme="minorHAnsi" w:cstheme="minorHAnsi"/>
              </w:rPr>
              <w:t xml:space="preserve">Leahy, R. L., &amp; Holland, S. J. (2010). </w:t>
            </w:r>
            <w:proofErr w:type="spellStart"/>
            <w:r w:rsidRPr="00007DEB">
              <w:rPr>
                <w:rStyle w:val="markedcontent"/>
                <w:rFonts w:asciiTheme="minorHAnsi" w:hAnsiTheme="minorHAnsi" w:cstheme="minorHAnsi"/>
              </w:rPr>
              <w:t>Planuri</w:t>
            </w:r>
            <w:proofErr w:type="spellEnd"/>
            <w:r w:rsidRPr="00007DEB">
              <w:rPr>
                <w:rStyle w:val="markedcontent"/>
                <w:rFonts w:asciiTheme="minorHAnsi" w:hAnsiTheme="minorHAnsi" w:cstheme="minorHAnsi"/>
              </w:rPr>
              <w:t xml:space="preserve"> de </w:t>
            </w:r>
            <w:proofErr w:type="spellStart"/>
            <w:r w:rsidRPr="00007DEB">
              <w:rPr>
                <w:rStyle w:val="markedcontent"/>
                <w:rFonts w:asciiTheme="minorHAnsi" w:hAnsiTheme="minorHAnsi" w:cstheme="minorHAnsi"/>
              </w:rPr>
              <w:t>tratament</w:t>
            </w:r>
            <w:proofErr w:type="spellEnd"/>
            <w:r w:rsidRPr="00007DEB">
              <w:rPr>
                <w:rStyle w:val="markedcontent"/>
                <w:rFonts w:asciiTheme="minorHAnsi" w:hAnsiTheme="minorHAnsi" w:cstheme="minorHAnsi"/>
              </w:rPr>
              <w:t xml:space="preserve"> </w:t>
            </w:r>
            <w:proofErr w:type="spellStart"/>
            <w:r w:rsidRPr="00007DEB">
              <w:rPr>
                <w:rStyle w:val="markedcontent"/>
                <w:rFonts w:asciiTheme="minorHAnsi" w:hAnsiTheme="minorHAnsi" w:cstheme="minorHAnsi"/>
              </w:rPr>
              <w:t>și</w:t>
            </w:r>
            <w:proofErr w:type="spellEnd"/>
            <w:r w:rsidRPr="00007DEB">
              <w:rPr>
                <w:rFonts w:asciiTheme="minorHAnsi" w:hAnsiTheme="minorHAnsi" w:cstheme="minorHAnsi"/>
              </w:rPr>
              <w:br/>
            </w:r>
            <w:proofErr w:type="spellStart"/>
            <w:r w:rsidRPr="00007DEB">
              <w:rPr>
                <w:rStyle w:val="markedcontent"/>
                <w:rFonts w:asciiTheme="minorHAnsi" w:hAnsiTheme="minorHAnsi" w:cstheme="minorHAnsi"/>
              </w:rPr>
              <w:t>intervenții</w:t>
            </w:r>
            <w:proofErr w:type="spellEnd"/>
            <w:r w:rsidRPr="00007DEB">
              <w:rPr>
                <w:rStyle w:val="markedcontent"/>
                <w:rFonts w:asciiTheme="minorHAnsi" w:hAnsiTheme="minorHAnsi" w:cstheme="minorHAnsi"/>
              </w:rPr>
              <w:t xml:space="preserve"> </w:t>
            </w:r>
            <w:proofErr w:type="spellStart"/>
            <w:r w:rsidRPr="00007DEB">
              <w:rPr>
                <w:rStyle w:val="markedcontent"/>
                <w:rFonts w:asciiTheme="minorHAnsi" w:hAnsiTheme="minorHAnsi" w:cstheme="minorHAnsi"/>
              </w:rPr>
              <w:t>pentru</w:t>
            </w:r>
            <w:proofErr w:type="spellEnd"/>
            <w:r w:rsidRPr="00007DEB">
              <w:rPr>
                <w:rStyle w:val="markedcontent"/>
                <w:rFonts w:asciiTheme="minorHAnsi" w:hAnsiTheme="minorHAnsi" w:cstheme="minorHAnsi"/>
              </w:rPr>
              <w:t xml:space="preserve"> </w:t>
            </w:r>
            <w:proofErr w:type="spellStart"/>
            <w:r w:rsidRPr="00007DEB">
              <w:rPr>
                <w:rStyle w:val="markedcontent"/>
                <w:rFonts w:asciiTheme="minorHAnsi" w:hAnsiTheme="minorHAnsi" w:cstheme="minorHAnsi"/>
              </w:rPr>
              <w:t>depresie</w:t>
            </w:r>
            <w:proofErr w:type="spellEnd"/>
            <w:r w:rsidRPr="00007DEB">
              <w:rPr>
                <w:rStyle w:val="markedcontent"/>
                <w:rFonts w:asciiTheme="minorHAnsi" w:hAnsiTheme="minorHAnsi" w:cstheme="minorHAnsi"/>
              </w:rPr>
              <w:t xml:space="preserve"> </w:t>
            </w:r>
            <w:proofErr w:type="spellStart"/>
            <w:r w:rsidRPr="00007DEB">
              <w:rPr>
                <w:rStyle w:val="markedcontent"/>
                <w:rFonts w:asciiTheme="minorHAnsi" w:hAnsiTheme="minorHAnsi" w:cstheme="minorHAnsi"/>
              </w:rPr>
              <w:t>și</w:t>
            </w:r>
            <w:proofErr w:type="spellEnd"/>
            <w:r w:rsidRPr="00007DEB">
              <w:rPr>
                <w:rStyle w:val="markedcontent"/>
                <w:rFonts w:asciiTheme="minorHAnsi" w:hAnsiTheme="minorHAnsi" w:cstheme="minorHAnsi"/>
              </w:rPr>
              <w:t xml:space="preserve"> </w:t>
            </w:r>
            <w:proofErr w:type="spellStart"/>
            <w:r w:rsidRPr="00007DEB">
              <w:rPr>
                <w:rStyle w:val="markedcontent"/>
                <w:rFonts w:asciiTheme="minorHAnsi" w:hAnsiTheme="minorHAnsi" w:cstheme="minorHAnsi"/>
              </w:rPr>
              <w:t>anxietate</w:t>
            </w:r>
            <w:proofErr w:type="spellEnd"/>
            <w:r w:rsidRPr="00007DEB">
              <w:rPr>
                <w:rStyle w:val="markedcontent"/>
                <w:rFonts w:asciiTheme="minorHAnsi" w:hAnsiTheme="minorHAnsi" w:cstheme="minorHAnsi"/>
              </w:rPr>
              <w:t>, Ed. ASCR Cluj-Napoca.</w:t>
            </w:r>
          </w:p>
          <w:p w14:paraId="6D725983" w14:textId="77777777" w:rsidR="00007DEB" w:rsidRDefault="00007DEB" w:rsidP="00007DEB">
            <w:pPr>
              <w:pStyle w:val="NoSpacing"/>
              <w:numPr>
                <w:ilvl w:val="0"/>
                <w:numId w:val="35"/>
              </w:numPr>
              <w:jc w:val="both"/>
              <w:rPr>
                <w:rFonts w:asciiTheme="minorHAnsi" w:hAnsiTheme="minorHAnsi" w:cstheme="minorHAnsi"/>
              </w:rPr>
            </w:pPr>
            <w:r w:rsidRPr="00007DEB">
              <w:rPr>
                <w:rFonts w:asciiTheme="minorHAnsi" w:hAnsiTheme="minorHAnsi" w:cstheme="minorHAnsi"/>
              </w:rPr>
              <w:t xml:space="preserve">McGuire, J.F., </w:t>
            </w:r>
            <w:proofErr w:type="spellStart"/>
            <w:r w:rsidRPr="00007DEB">
              <w:rPr>
                <w:rFonts w:asciiTheme="minorHAnsi" w:hAnsiTheme="minorHAnsi" w:cstheme="minorHAnsi"/>
              </w:rPr>
              <w:t>Piacentini</w:t>
            </w:r>
            <w:proofErr w:type="spellEnd"/>
            <w:r w:rsidRPr="00007DEB">
              <w:rPr>
                <w:rFonts w:asciiTheme="minorHAnsi" w:hAnsiTheme="minorHAnsi" w:cstheme="minorHAnsi"/>
              </w:rPr>
              <w:t xml:space="preserve">, J., Lewin, A.B., Brennan, E.A., Murphy, T.K., &amp; Storch, E.A. (2015) A META-ANALYSIS OF COGNITIVE BEHAVIOR THERAPY AND MEDICATION FOR CHILD OBSESSIVE-COMPULSIVE DISORDER: MODERATORS OF TREATMENT EFFICACY, RESPONSE, AND REMISSION. </w:t>
            </w:r>
            <w:r w:rsidRPr="00007DEB">
              <w:rPr>
                <w:rFonts w:asciiTheme="minorHAnsi" w:hAnsiTheme="minorHAnsi" w:cstheme="minorHAnsi"/>
                <w:i/>
                <w:iCs/>
              </w:rPr>
              <w:t>Depress Anxiety. 32</w:t>
            </w:r>
            <w:r w:rsidRPr="00007DEB">
              <w:rPr>
                <w:rFonts w:asciiTheme="minorHAnsi" w:hAnsiTheme="minorHAnsi" w:cstheme="minorHAnsi"/>
              </w:rPr>
              <w:t xml:space="preserve">(8), 580-93. </w:t>
            </w:r>
            <w:proofErr w:type="spellStart"/>
            <w:r w:rsidRPr="00007DEB">
              <w:rPr>
                <w:rFonts w:asciiTheme="minorHAnsi" w:hAnsiTheme="minorHAnsi" w:cstheme="minorHAnsi"/>
              </w:rPr>
              <w:t>doi</w:t>
            </w:r>
            <w:proofErr w:type="spellEnd"/>
            <w:r w:rsidRPr="00007DEB">
              <w:rPr>
                <w:rFonts w:asciiTheme="minorHAnsi" w:hAnsiTheme="minorHAnsi" w:cstheme="minorHAnsi"/>
              </w:rPr>
              <w:t xml:space="preserve">: 10.1002/da.22389. </w:t>
            </w:r>
          </w:p>
          <w:p w14:paraId="41152F0E" w14:textId="159AC488" w:rsidR="00A339E2" w:rsidRPr="00007DEB" w:rsidRDefault="00007DEB" w:rsidP="00007DEB">
            <w:pPr>
              <w:pStyle w:val="NoSpacing"/>
              <w:numPr>
                <w:ilvl w:val="0"/>
                <w:numId w:val="35"/>
              </w:numPr>
              <w:jc w:val="both"/>
              <w:rPr>
                <w:rFonts w:asciiTheme="minorHAnsi" w:hAnsiTheme="minorHAnsi" w:cstheme="minorHAnsi"/>
              </w:rPr>
            </w:pPr>
            <w:r w:rsidRPr="00007DEB">
              <w:rPr>
                <w:rFonts w:asciiTheme="minorHAnsi" w:hAnsiTheme="minorHAnsi" w:cstheme="minorHAnsi"/>
              </w:rPr>
              <w:t xml:space="preserve">Abramowitz, J.S., Arch, J.J. (2014). Strategies for Improving Long-Term Outcomes in Cognitive Behavioral Therapy for Obsessive-Compulsive Disorder: Insights From Learning Theory, </w:t>
            </w:r>
            <w:r w:rsidRPr="00007DEB">
              <w:rPr>
                <w:rFonts w:asciiTheme="minorHAnsi" w:hAnsiTheme="minorHAnsi" w:cstheme="minorHAnsi"/>
                <w:i/>
                <w:iCs/>
              </w:rPr>
              <w:t>Cognitive and Behavioral Practice, 21</w:t>
            </w:r>
            <w:r w:rsidRPr="00007DEB">
              <w:rPr>
                <w:rFonts w:asciiTheme="minorHAnsi" w:hAnsiTheme="minorHAnsi" w:cstheme="minorHAnsi"/>
              </w:rPr>
              <w:t>(1), 20-31, https://doi.org/10.1016/j.cbpra.2013.06.004.</w:t>
            </w:r>
          </w:p>
        </w:tc>
      </w:tr>
      <w:tr w:rsidR="00A339E2" w:rsidRPr="00C4385C" w14:paraId="40DC4846" w14:textId="77777777" w:rsidTr="00802D13">
        <w:tc>
          <w:tcPr>
            <w:tcW w:w="9385" w:type="dxa"/>
            <w:gridSpan w:val="3"/>
            <w:shd w:val="clear" w:color="auto" w:fill="auto"/>
          </w:tcPr>
          <w:p w14:paraId="6E1EA7E4" w14:textId="13A15ADE" w:rsidR="00A339E2" w:rsidRPr="002644F8" w:rsidRDefault="00A339E2" w:rsidP="00A339E2">
            <w:pPr>
              <w:pStyle w:val="NoSpacing"/>
              <w:jc w:val="both"/>
              <w:rPr>
                <w:rFonts w:asciiTheme="minorHAnsi" w:hAnsiTheme="minorHAnsi" w:cstheme="minorHAnsi"/>
                <w:lang w:val="ro-RO"/>
              </w:rPr>
            </w:pPr>
            <w:r w:rsidRPr="002644F8">
              <w:rPr>
                <w:rFonts w:asciiTheme="minorHAnsi" w:hAnsiTheme="minorHAnsi" w:cstheme="minorHAnsi"/>
                <w:lang w:val="ro-RO"/>
              </w:rPr>
              <w:t>Bibliografie:</w:t>
            </w:r>
          </w:p>
          <w:p w14:paraId="5ACC4092" w14:textId="77777777" w:rsidR="001538B0" w:rsidRPr="006C1963" w:rsidRDefault="001538B0" w:rsidP="001538B0">
            <w:pPr>
              <w:pStyle w:val="NoSpacing"/>
              <w:rPr>
                <w:rStyle w:val="markedcontent"/>
                <w:rFonts w:asciiTheme="minorHAnsi" w:hAnsiTheme="minorHAnsi" w:cstheme="minorHAnsi"/>
              </w:rPr>
            </w:pPr>
            <w:r w:rsidRPr="006C1963">
              <w:rPr>
                <w:rStyle w:val="markedcontent"/>
                <w:rFonts w:asciiTheme="minorHAnsi" w:hAnsiTheme="minorHAnsi" w:cstheme="minorHAnsi"/>
              </w:rPr>
              <w:t xml:space="preserve">Andrews, G., et al. (2007). </w:t>
            </w:r>
            <w:proofErr w:type="spellStart"/>
            <w:r w:rsidRPr="006C1963">
              <w:rPr>
                <w:rStyle w:val="markedcontent"/>
                <w:rFonts w:asciiTheme="minorHAnsi" w:hAnsiTheme="minorHAnsi" w:cstheme="minorHAnsi"/>
              </w:rPr>
              <w:t>Psihoterapia</w:t>
            </w:r>
            <w:proofErr w:type="spellEnd"/>
            <w:r w:rsidRPr="006C1963">
              <w:rPr>
                <w:rStyle w:val="markedcontent"/>
                <w:rFonts w:asciiTheme="minorHAnsi" w:hAnsiTheme="minorHAnsi" w:cstheme="minorHAnsi"/>
              </w:rPr>
              <w:t xml:space="preserve"> </w:t>
            </w:r>
            <w:proofErr w:type="spellStart"/>
            <w:r w:rsidRPr="006C1963">
              <w:rPr>
                <w:rStyle w:val="markedcontent"/>
                <w:rFonts w:asciiTheme="minorHAnsi" w:hAnsiTheme="minorHAnsi" w:cstheme="minorHAnsi"/>
              </w:rPr>
              <w:t>tulburarilor</w:t>
            </w:r>
            <w:proofErr w:type="spellEnd"/>
            <w:r w:rsidRPr="006C1963">
              <w:rPr>
                <w:rStyle w:val="markedcontent"/>
                <w:rFonts w:asciiTheme="minorHAnsi" w:hAnsiTheme="minorHAnsi" w:cstheme="minorHAnsi"/>
              </w:rPr>
              <w:t xml:space="preserve"> </w:t>
            </w:r>
            <w:proofErr w:type="spellStart"/>
            <w:r w:rsidRPr="006C1963">
              <w:rPr>
                <w:rStyle w:val="markedcontent"/>
                <w:rFonts w:asciiTheme="minorHAnsi" w:hAnsiTheme="minorHAnsi" w:cstheme="minorHAnsi"/>
              </w:rPr>
              <w:t>anxioase</w:t>
            </w:r>
            <w:proofErr w:type="spellEnd"/>
            <w:r w:rsidRPr="006C1963">
              <w:rPr>
                <w:rStyle w:val="markedcontent"/>
                <w:rFonts w:asciiTheme="minorHAnsi" w:hAnsiTheme="minorHAnsi" w:cstheme="minorHAnsi"/>
              </w:rPr>
              <w:t xml:space="preserve"> - </w:t>
            </w:r>
            <w:proofErr w:type="spellStart"/>
            <w:r w:rsidRPr="006C1963">
              <w:rPr>
                <w:rStyle w:val="markedcontent"/>
                <w:rFonts w:asciiTheme="minorHAnsi" w:hAnsiTheme="minorHAnsi" w:cstheme="minorHAnsi"/>
              </w:rPr>
              <w:t>Ghid</w:t>
            </w:r>
            <w:proofErr w:type="spellEnd"/>
            <w:r w:rsidRPr="006C1963">
              <w:rPr>
                <w:rStyle w:val="markedcontent"/>
                <w:rFonts w:asciiTheme="minorHAnsi" w:hAnsiTheme="minorHAnsi" w:cstheme="minorHAnsi"/>
              </w:rPr>
              <w:t xml:space="preserve"> </w:t>
            </w:r>
            <w:proofErr w:type="spellStart"/>
            <w:r w:rsidRPr="006C1963">
              <w:rPr>
                <w:rStyle w:val="markedcontent"/>
                <w:rFonts w:asciiTheme="minorHAnsi" w:hAnsiTheme="minorHAnsi" w:cstheme="minorHAnsi"/>
              </w:rPr>
              <w:t>practic</w:t>
            </w:r>
            <w:proofErr w:type="spellEnd"/>
            <w:r w:rsidRPr="006C1963">
              <w:rPr>
                <w:rStyle w:val="markedcontent"/>
                <w:rFonts w:asciiTheme="minorHAnsi" w:hAnsiTheme="minorHAnsi" w:cstheme="minorHAnsi"/>
              </w:rPr>
              <w:t xml:space="preserve"> </w:t>
            </w:r>
            <w:proofErr w:type="spellStart"/>
            <w:r w:rsidRPr="006C1963">
              <w:rPr>
                <w:rStyle w:val="markedcontent"/>
                <w:rFonts w:asciiTheme="minorHAnsi" w:hAnsiTheme="minorHAnsi" w:cstheme="minorHAnsi"/>
              </w:rPr>
              <w:t>pentru</w:t>
            </w:r>
            <w:proofErr w:type="spellEnd"/>
            <w:r w:rsidRPr="006C1963">
              <w:rPr>
                <w:rStyle w:val="markedcontent"/>
                <w:rFonts w:asciiTheme="minorHAnsi" w:hAnsiTheme="minorHAnsi" w:cstheme="minorHAnsi"/>
              </w:rPr>
              <w:t xml:space="preserve"> </w:t>
            </w:r>
            <w:proofErr w:type="spellStart"/>
            <w:r w:rsidRPr="006C1963">
              <w:rPr>
                <w:rStyle w:val="markedcontent"/>
                <w:rFonts w:asciiTheme="minorHAnsi" w:hAnsiTheme="minorHAnsi" w:cstheme="minorHAnsi"/>
              </w:rPr>
              <w:t>terapeuti</w:t>
            </w:r>
            <w:proofErr w:type="spellEnd"/>
            <w:r w:rsidRPr="006C1963">
              <w:rPr>
                <w:rStyle w:val="markedcontent"/>
                <w:rFonts w:asciiTheme="minorHAnsi" w:hAnsiTheme="minorHAnsi" w:cstheme="minorHAnsi"/>
              </w:rPr>
              <w:t xml:space="preserve"> </w:t>
            </w:r>
            <w:proofErr w:type="spellStart"/>
            <w:r w:rsidRPr="006C1963">
              <w:rPr>
                <w:rStyle w:val="markedcontent"/>
                <w:rFonts w:asciiTheme="minorHAnsi" w:hAnsiTheme="minorHAnsi" w:cstheme="minorHAnsi"/>
              </w:rPr>
              <w:t>si</w:t>
            </w:r>
            <w:proofErr w:type="spellEnd"/>
            <w:r w:rsidRPr="006C1963">
              <w:rPr>
                <w:rStyle w:val="markedcontent"/>
                <w:rFonts w:asciiTheme="minorHAnsi" w:hAnsiTheme="minorHAnsi" w:cstheme="minorHAnsi"/>
              </w:rPr>
              <w:t xml:space="preserve"> </w:t>
            </w:r>
            <w:proofErr w:type="spellStart"/>
            <w:r w:rsidRPr="006C1963">
              <w:rPr>
                <w:rStyle w:val="markedcontent"/>
                <w:rFonts w:asciiTheme="minorHAnsi" w:hAnsiTheme="minorHAnsi" w:cstheme="minorHAnsi"/>
              </w:rPr>
              <w:t>pacienti</w:t>
            </w:r>
            <w:proofErr w:type="spellEnd"/>
            <w:r w:rsidRPr="006C1963">
              <w:rPr>
                <w:rStyle w:val="markedcontent"/>
                <w:rFonts w:asciiTheme="minorHAnsi" w:hAnsiTheme="minorHAnsi" w:cstheme="minorHAnsi"/>
              </w:rPr>
              <w:t xml:space="preserve">, </w:t>
            </w:r>
            <w:proofErr w:type="spellStart"/>
            <w:r w:rsidRPr="006C1963">
              <w:rPr>
                <w:rStyle w:val="markedcontent"/>
                <w:rFonts w:asciiTheme="minorHAnsi" w:hAnsiTheme="minorHAnsi" w:cstheme="minorHAnsi"/>
              </w:rPr>
              <w:t>Polirom</w:t>
            </w:r>
            <w:proofErr w:type="spellEnd"/>
            <w:r w:rsidRPr="006C1963">
              <w:rPr>
                <w:rStyle w:val="markedcontent"/>
                <w:rFonts w:asciiTheme="minorHAnsi" w:hAnsiTheme="minorHAnsi" w:cstheme="minorHAnsi"/>
              </w:rPr>
              <w:t>, Iasi.</w:t>
            </w:r>
          </w:p>
          <w:p w14:paraId="40110ED6" w14:textId="77777777" w:rsidR="00A339E2" w:rsidRDefault="001538B0" w:rsidP="001538B0">
            <w:pPr>
              <w:pStyle w:val="NoSpacing"/>
              <w:rPr>
                <w:rStyle w:val="markedcontent"/>
                <w:rFonts w:asciiTheme="minorHAnsi" w:hAnsiTheme="minorHAnsi" w:cstheme="minorHAnsi"/>
              </w:rPr>
            </w:pPr>
            <w:r w:rsidRPr="006C1963">
              <w:rPr>
                <w:rStyle w:val="markedcontent"/>
                <w:rFonts w:asciiTheme="minorHAnsi" w:hAnsiTheme="minorHAnsi" w:cstheme="minorHAnsi"/>
              </w:rPr>
              <w:t xml:space="preserve">Leahy, R. L., &amp; Holland, S. J. (2010). </w:t>
            </w:r>
            <w:proofErr w:type="spellStart"/>
            <w:r w:rsidRPr="006C1963">
              <w:rPr>
                <w:rStyle w:val="markedcontent"/>
                <w:rFonts w:asciiTheme="minorHAnsi" w:hAnsiTheme="minorHAnsi" w:cstheme="minorHAnsi"/>
              </w:rPr>
              <w:t>Planuri</w:t>
            </w:r>
            <w:proofErr w:type="spellEnd"/>
            <w:r w:rsidRPr="006C1963">
              <w:rPr>
                <w:rStyle w:val="markedcontent"/>
                <w:rFonts w:asciiTheme="minorHAnsi" w:hAnsiTheme="minorHAnsi" w:cstheme="minorHAnsi"/>
              </w:rPr>
              <w:t xml:space="preserve"> de </w:t>
            </w:r>
            <w:proofErr w:type="spellStart"/>
            <w:r w:rsidRPr="006C1963">
              <w:rPr>
                <w:rStyle w:val="markedcontent"/>
                <w:rFonts w:asciiTheme="minorHAnsi" w:hAnsiTheme="minorHAnsi" w:cstheme="minorHAnsi"/>
              </w:rPr>
              <w:t>tratament</w:t>
            </w:r>
            <w:proofErr w:type="spellEnd"/>
            <w:r w:rsidRPr="006C1963">
              <w:rPr>
                <w:rStyle w:val="markedcontent"/>
                <w:rFonts w:asciiTheme="minorHAnsi" w:hAnsiTheme="minorHAnsi" w:cstheme="minorHAnsi"/>
              </w:rPr>
              <w:t xml:space="preserve"> </w:t>
            </w:r>
            <w:proofErr w:type="spellStart"/>
            <w:r w:rsidRPr="006C1963">
              <w:rPr>
                <w:rStyle w:val="markedcontent"/>
                <w:rFonts w:asciiTheme="minorHAnsi" w:hAnsiTheme="minorHAnsi" w:cstheme="minorHAnsi"/>
              </w:rPr>
              <w:t>și</w:t>
            </w:r>
            <w:proofErr w:type="spellEnd"/>
            <w:r w:rsidRPr="006C1963">
              <w:rPr>
                <w:rStyle w:val="markedcontent"/>
                <w:rFonts w:asciiTheme="minorHAnsi" w:hAnsiTheme="minorHAnsi" w:cstheme="minorHAnsi"/>
              </w:rPr>
              <w:t xml:space="preserve"> </w:t>
            </w:r>
            <w:proofErr w:type="spellStart"/>
            <w:r w:rsidRPr="006C1963">
              <w:rPr>
                <w:rStyle w:val="markedcontent"/>
                <w:rFonts w:asciiTheme="minorHAnsi" w:hAnsiTheme="minorHAnsi" w:cstheme="minorHAnsi"/>
              </w:rPr>
              <w:t>intervenții</w:t>
            </w:r>
            <w:proofErr w:type="spellEnd"/>
            <w:r w:rsidRPr="006C1963">
              <w:rPr>
                <w:rStyle w:val="markedcontent"/>
                <w:rFonts w:asciiTheme="minorHAnsi" w:hAnsiTheme="minorHAnsi" w:cstheme="minorHAnsi"/>
              </w:rPr>
              <w:t xml:space="preserve"> </w:t>
            </w:r>
            <w:proofErr w:type="spellStart"/>
            <w:r w:rsidRPr="006C1963">
              <w:rPr>
                <w:rStyle w:val="markedcontent"/>
                <w:rFonts w:asciiTheme="minorHAnsi" w:hAnsiTheme="minorHAnsi" w:cstheme="minorHAnsi"/>
              </w:rPr>
              <w:t>pentru</w:t>
            </w:r>
            <w:proofErr w:type="spellEnd"/>
            <w:r w:rsidRPr="006C1963">
              <w:rPr>
                <w:rStyle w:val="markedcontent"/>
                <w:rFonts w:asciiTheme="minorHAnsi" w:hAnsiTheme="minorHAnsi" w:cstheme="minorHAnsi"/>
              </w:rPr>
              <w:t xml:space="preserve"> </w:t>
            </w:r>
            <w:proofErr w:type="spellStart"/>
            <w:r w:rsidRPr="006C1963">
              <w:rPr>
                <w:rStyle w:val="markedcontent"/>
                <w:rFonts w:asciiTheme="minorHAnsi" w:hAnsiTheme="minorHAnsi" w:cstheme="minorHAnsi"/>
              </w:rPr>
              <w:t>depresie</w:t>
            </w:r>
            <w:proofErr w:type="spellEnd"/>
            <w:r w:rsidRPr="006C1963">
              <w:rPr>
                <w:rStyle w:val="markedcontent"/>
                <w:rFonts w:asciiTheme="minorHAnsi" w:hAnsiTheme="minorHAnsi" w:cstheme="minorHAnsi"/>
              </w:rPr>
              <w:t xml:space="preserve"> </w:t>
            </w:r>
            <w:proofErr w:type="spellStart"/>
            <w:r w:rsidRPr="006C1963">
              <w:rPr>
                <w:rStyle w:val="markedcontent"/>
                <w:rFonts w:asciiTheme="minorHAnsi" w:hAnsiTheme="minorHAnsi" w:cstheme="minorHAnsi"/>
              </w:rPr>
              <w:t>și</w:t>
            </w:r>
            <w:proofErr w:type="spellEnd"/>
            <w:r w:rsidRPr="006C1963">
              <w:rPr>
                <w:rStyle w:val="markedcontent"/>
                <w:rFonts w:asciiTheme="minorHAnsi" w:hAnsiTheme="minorHAnsi" w:cstheme="minorHAnsi"/>
              </w:rPr>
              <w:t xml:space="preserve"> </w:t>
            </w:r>
            <w:proofErr w:type="spellStart"/>
            <w:r w:rsidRPr="006C1963">
              <w:rPr>
                <w:rStyle w:val="markedcontent"/>
                <w:rFonts w:asciiTheme="minorHAnsi" w:hAnsiTheme="minorHAnsi" w:cstheme="minorHAnsi"/>
              </w:rPr>
              <w:t>anxietate</w:t>
            </w:r>
            <w:proofErr w:type="spellEnd"/>
            <w:r w:rsidRPr="006C1963">
              <w:rPr>
                <w:rStyle w:val="markedcontent"/>
                <w:rFonts w:asciiTheme="minorHAnsi" w:hAnsiTheme="minorHAnsi" w:cstheme="minorHAnsi"/>
              </w:rPr>
              <w:t>, Ed. ASCR Cluj-Napoca.</w:t>
            </w:r>
          </w:p>
          <w:p w14:paraId="7A6CD5AE" w14:textId="77777777" w:rsidR="002B306B" w:rsidRDefault="002B306B" w:rsidP="001538B0">
            <w:pPr>
              <w:pStyle w:val="NoSpacing"/>
              <w:rPr>
                <w:rStyle w:val="markedcontent"/>
              </w:rPr>
            </w:pPr>
          </w:p>
          <w:p w14:paraId="3C4E67D3" w14:textId="79F83A4E" w:rsidR="002B306B" w:rsidRPr="00E46145" w:rsidRDefault="002B306B" w:rsidP="002B306B">
            <w:pPr>
              <w:jc w:val="both"/>
              <w:rPr>
                <w:rFonts w:asciiTheme="minorHAnsi" w:hAnsiTheme="minorHAnsi" w:cstheme="minorHAnsi"/>
                <w:b/>
                <w:sz w:val="22"/>
                <w:szCs w:val="22"/>
              </w:rPr>
            </w:pPr>
            <w:r w:rsidRPr="00E46145">
              <w:rPr>
                <w:rFonts w:asciiTheme="minorHAnsi" w:hAnsiTheme="minorHAnsi" w:cstheme="minorHAnsi"/>
                <w:sz w:val="22"/>
                <w:szCs w:val="22"/>
              </w:rPr>
              <w:t xml:space="preserve">Toate materialele pentru cursuri si </w:t>
            </w:r>
            <w:proofErr w:type="spellStart"/>
            <w:r w:rsidRPr="00E46145">
              <w:rPr>
                <w:rFonts w:asciiTheme="minorHAnsi" w:hAnsiTheme="minorHAnsi" w:cstheme="minorHAnsi"/>
                <w:sz w:val="22"/>
                <w:szCs w:val="22"/>
              </w:rPr>
              <w:t>seminarii</w:t>
            </w:r>
            <w:proofErr w:type="spellEnd"/>
            <w:r w:rsidRPr="00E46145">
              <w:rPr>
                <w:rFonts w:asciiTheme="minorHAnsi" w:hAnsiTheme="minorHAnsi" w:cstheme="minorHAnsi"/>
                <w:sz w:val="22"/>
                <w:szCs w:val="22"/>
              </w:rPr>
              <w:t xml:space="preserve"> vor fi încărcate pe </w:t>
            </w:r>
            <w:proofErr w:type="spellStart"/>
            <w:r w:rsidRPr="00E46145">
              <w:rPr>
                <w:rFonts w:asciiTheme="minorHAnsi" w:hAnsiTheme="minorHAnsi" w:cstheme="minorHAnsi"/>
                <w:sz w:val="22"/>
                <w:szCs w:val="22"/>
              </w:rPr>
              <w:t>Classroom</w:t>
            </w:r>
            <w:proofErr w:type="spellEnd"/>
            <w:r w:rsidRPr="00E46145">
              <w:rPr>
                <w:rFonts w:asciiTheme="minorHAnsi" w:hAnsiTheme="minorHAnsi" w:cstheme="minorHAnsi"/>
                <w:sz w:val="22"/>
                <w:szCs w:val="22"/>
              </w:rPr>
              <w:t xml:space="preserve">. Studenții trebuie să se înregistreze pe Google </w:t>
            </w:r>
            <w:proofErr w:type="spellStart"/>
            <w:r w:rsidRPr="00E46145">
              <w:rPr>
                <w:rFonts w:asciiTheme="minorHAnsi" w:hAnsiTheme="minorHAnsi" w:cstheme="minorHAnsi"/>
                <w:sz w:val="22"/>
                <w:szCs w:val="22"/>
              </w:rPr>
              <w:t>Classroom</w:t>
            </w:r>
            <w:proofErr w:type="spellEnd"/>
            <w:r w:rsidRPr="00E46145">
              <w:rPr>
                <w:rFonts w:asciiTheme="minorHAnsi" w:hAnsiTheme="minorHAnsi" w:cstheme="minorHAnsi"/>
                <w:sz w:val="22"/>
                <w:szCs w:val="22"/>
              </w:rPr>
              <w:t>, utilizând codul pentru curs, cu adresa de email instituțională. Codul pentru cursul și seminarul de “Intervenții Terapeutice Cognitiv Comportamentale în Tulburările de Anxietate” pentru anul 2023-2024 este:</w:t>
            </w:r>
            <w:r w:rsidRPr="00E46145">
              <w:rPr>
                <w:rFonts w:asciiTheme="minorHAnsi" w:hAnsiTheme="minorHAnsi" w:cstheme="minorHAnsi"/>
                <w:b/>
                <w:bCs/>
                <w:sz w:val="22"/>
                <w:szCs w:val="22"/>
              </w:rPr>
              <w:t xml:space="preserve"> </w:t>
            </w:r>
            <w:r w:rsidRPr="00E46145">
              <w:rPr>
                <w:rFonts w:asciiTheme="minorHAnsi" w:hAnsiTheme="minorHAnsi" w:cstheme="minorHAnsi"/>
                <w:b/>
                <w:bCs/>
                <w:color w:val="000000" w:themeColor="text1"/>
                <w:sz w:val="22"/>
                <w:szCs w:val="22"/>
                <w:shd w:val="clear" w:color="auto" w:fill="FFFFFF"/>
              </w:rPr>
              <w:t>owuhyo2</w:t>
            </w:r>
            <w:r w:rsidRPr="00E46145">
              <w:rPr>
                <w:rFonts w:asciiTheme="minorHAnsi" w:hAnsiTheme="minorHAnsi" w:cstheme="minorHAnsi"/>
                <w:b/>
                <w:sz w:val="22"/>
                <w:szCs w:val="22"/>
              </w:rPr>
              <w:t>.</w:t>
            </w:r>
          </w:p>
          <w:p w14:paraId="26F1EDFC" w14:textId="77777777" w:rsidR="002B306B" w:rsidRDefault="002B306B" w:rsidP="002B306B">
            <w:pPr>
              <w:jc w:val="both"/>
              <w:rPr>
                <w:b/>
              </w:rPr>
            </w:pPr>
          </w:p>
          <w:p w14:paraId="107DB02C" w14:textId="0F62EC84" w:rsidR="002B306B" w:rsidRPr="001538B0" w:rsidRDefault="002B306B" w:rsidP="002B306B">
            <w:pPr>
              <w:jc w:val="both"/>
              <w:rPr>
                <w:noProof/>
                <w:color w:val="000000"/>
              </w:rPr>
            </w:pPr>
          </w:p>
        </w:tc>
      </w:tr>
      <w:tr w:rsidR="00A339E2" w:rsidRPr="00C4385C" w14:paraId="7C5F1B96" w14:textId="77777777" w:rsidTr="0093787C">
        <w:tc>
          <w:tcPr>
            <w:tcW w:w="2483" w:type="dxa"/>
            <w:shd w:val="clear" w:color="auto" w:fill="auto"/>
          </w:tcPr>
          <w:p w14:paraId="0CA282A9" w14:textId="2C4C45A1" w:rsidR="00A339E2" w:rsidRPr="002644F8" w:rsidRDefault="00A339E2" w:rsidP="00A339E2">
            <w:pPr>
              <w:pStyle w:val="NoSpacing"/>
              <w:jc w:val="both"/>
              <w:rPr>
                <w:rFonts w:asciiTheme="minorHAnsi" w:hAnsiTheme="minorHAnsi" w:cstheme="minorHAnsi"/>
                <w:lang w:val="ro-RO"/>
              </w:rPr>
            </w:pPr>
            <w:r>
              <w:rPr>
                <w:rFonts w:asciiTheme="minorHAnsi" w:hAnsiTheme="minorHAnsi" w:cstheme="minorHAnsi"/>
              </w:rPr>
              <w:lastRenderedPageBreak/>
              <w:t>7</w:t>
            </w:r>
            <w:r w:rsidRPr="002644F8">
              <w:rPr>
                <w:rFonts w:asciiTheme="minorHAnsi" w:hAnsiTheme="minorHAnsi" w:cstheme="minorHAnsi"/>
              </w:rPr>
              <w:t xml:space="preserve">.2 Seminar / </w:t>
            </w:r>
            <w:r w:rsidRPr="002644F8">
              <w:rPr>
                <w:rFonts w:asciiTheme="minorHAnsi" w:hAnsiTheme="minorHAnsi" w:cstheme="minorHAnsi"/>
                <w:lang w:val="ro-RO"/>
              </w:rPr>
              <w:t>laborator</w:t>
            </w:r>
          </w:p>
        </w:tc>
        <w:tc>
          <w:tcPr>
            <w:tcW w:w="1814" w:type="dxa"/>
            <w:shd w:val="clear" w:color="auto" w:fill="auto"/>
          </w:tcPr>
          <w:p w14:paraId="517B4358" w14:textId="0C9FBF1E" w:rsidR="00A339E2" w:rsidRPr="002644F8" w:rsidRDefault="00A339E2" w:rsidP="00A339E2">
            <w:pPr>
              <w:pStyle w:val="NoSpacing"/>
              <w:jc w:val="both"/>
              <w:rPr>
                <w:rFonts w:asciiTheme="minorHAnsi" w:hAnsiTheme="minorHAnsi" w:cstheme="minorHAnsi"/>
                <w:lang w:val="ro-RO"/>
              </w:rPr>
            </w:pPr>
            <w:r w:rsidRPr="002644F8">
              <w:rPr>
                <w:rFonts w:asciiTheme="minorHAnsi" w:hAnsiTheme="minorHAnsi" w:cstheme="minorHAnsi"/>
                <w:lang w:val="ro-RO"/>
              </w:rPr>
              <w:t>Metode de predare</w:t>
            </w:r>
          </w:p>
        </w:tc>
        <w:tc>
          <w:tcPr>
            <w:tcW w:w="5088" w:type="dxa"/>
            <w:shd w:val="clear" w:color="auto" w:fill="auto"/>
          </w:tcPr>
          <w:p w14:paraId="1DE1D96E" w14:textId="14B2FBD2" w:rsidR="00A339E2" w:rsidRPr="002644F8" w:rsidRDefault="00A339E2" w:rsidP="00A339E2">
            <w:pPr>
              <w:pStyle w:val="NoSpacing"/>
              <w:jc w:val="both"/>
              <w:rPr>
                <w:rFonts w:asciiTheme="minorHAnsi" w:hAnsiTheme="minorHAnsi" w:cstheme="minorHAnsi"/>
                <w:lang w:val="ro-RO"/>
              </w:rPr>
            </w:pPr>
            <w:r w:rsidRPr="002644F8">
              <w:rPr>
                <w:rFonts w:asciiTheme="minorHAnsi" w:hAnsiTheme="minorHAnsi" w:cstheme="minorHAnsi"/>
                <w:lang w:val="ro-RO"/>
              </w:rPr>
              <w:t>Observații</w:t>
            </w:r>
          </w:p>
        </w:tc>
      </w:tr>
      <w:tr w:rsidR="00A339E2" w:rsidRPr="00C4385C" w14:paraId="04894FAF" w14:textId="77777777" w:rsidTr="0093787C">
        <w:tc>
          <w:tcPr>
            <w:tcW w:w="2483" w:type="dxa"/>
            <w:shd w:val="clear" w:color="auto" w:fill="auto"/>
          </w:tcPr>
          <w:p w14:paraId="5DEFB08A" w14:textId="331692EA" w:rsidR="00A339E2" w:rsidRPr="00713C46" w:rsidRDefault="00613CE5" w:rsidP="00713C46">
            <w:pPr>
              <w:pStyle w:val="NoSpacing"/>
              <w:rPr>
                <w:rFonts w:asciiTheme="minorHAnsi" w:hAnsiTheme="minorHAnsi" w:cstheme="minorHAnsi"/>
                <w:lang w:val="ro-RO"/>
              </w:rPr>
            </w:pPr>
            <w:r w:rsidRPr="00713C46">
              <w:rPr>
                <w:rFonts w:asciiTheme="minorHAnsi" w:hAnsiTheme="minorHAnsi" w:cstheme="minorHAnsi"/>
                <w:lang w:val="ro-RO"/>
              </w:rPr>
              <w:t>S1</w:t>
            </w:r>
            <w:r w:rsidRPr="00713C46">
              <w:rPr>
                <w:rFonts w:asciiTheme="minorHAnsi" w:hAnsiTheme="minorHAnsi" w:cstheme="minorHAnsi"/>
                <w:noProof/>
              </w:rPr>
              <w:t xml:space="preserve">: </w:t>
            </w:r>
            <w:r w:rsidRPr="00713C46">
              <w:rPr>
                <w:rFonts w:asciiTheme="minorHAnsi" w:hAnsiTheme="minorHAnsi" w:cstheme="minorHAnsi"/>
                <w:lang w:val="ro-RO"/>
              </w:rPr>
              <w:t>Aplicații privind terapia cognitiv-comportamentală pentru tulburarea de panică</w:t>
            </w:r>
          </w:p>
        </w:tc>
        <w:tc>
          <w:tcPr>
            <w:tcW w:w="1814" w:type="dxa"/>
            <w:shd w:val="clear" w:color="auto" w:fill="auto"/>
          </w:tcPr>
          <w:p w14:paraId="6711FFD8" w14:textId="77777777" w:rsidR="00613CE5" w:rsidRPr="00713C46" w:rsidRDefault="00613CE5" w:rsidP="00713C46">
            <w:pPr>
              <w:pStyle w:val="NoSpacing"/>
              <w:rPr>
                <w:rFonts w:asciiTheme="minorHAnsi" w:hAnsiTheme="minorHAnsi" w:cstheme="minorHAnsi"/>
                <w:noProof/>
                <w:lang w:val="ro-RO"/>
              </w:rPr>
            </w:pPr>
            <w:r w:rsidRPr="00713C46">
              <w:rPr>
                <w:rFonts w:asciiTheme="minorHAnsi" w:hAnsiTheme="minorHAnsi" w:cstheme="minorHAnsi"/>
                <w:noProof/>
                <w:lang w:val="ro-RO"/>
              </w:rPr>
              <w:t>Studiul de caz,</w:t>
            </w:r>
          </w:p>
          <w:p w14:paraId="3890DC82" w14:textId="77777777" w:rsidR="00613CE5" w:rsidRPr="00713C46" w:rsidRDefault="00613CE5" w:rsidP="00713C46">
            <w:pPr>
              <w:pStyle w:val="NoSpacing"/>
              <w:rPr>
                <w:rFonts w:asciiTheme="minorHAnsi" w:hAnsiTheme="minorHAnsi" w:cstheme="minorHAnsi"/>
                <w:noProof/>
                <w:lang w:val="ro-RO"/>
              </w:rPr>
            </w:pPr>
            <w:r w:rsidRPr="00713C46">
              <w:rPr>
                <w:rFonts w:asciiTheme="minorHAnsi" w:hAnsiTheme="minorHAnsi" w:cstheme="minorHAnsi"/>
                <w:noProof/>
                <w:lang w:val="ro-RO"/>
              </w:rPr>
              <w:t>Jocul de rol,</w:t>
            </w:r>
          </w:p>
          <w:p w14:paraId="4F5484C9" w14:textId="2868354E" w:rsidR="00A339E2" w:rsidRPr="00713C46" w:rsidRDefault="00613CE5" w:rsidP="00713C46">
            <w:pPr>
              <w:pStyle w:val="NoSpacing"/>
              <w:rPr>
                <w:rFonts w:asciiTheme="minorHAnsi" w:hAnsiTheme="minorHAnsi" w:cstheme="minorHAnsi"/>
                <w:b/>
                <w:lang w:val="ro-RO"/>
              </w:rPr>
            </w:pPr>
            <w:r w:rsidRPr="00713C46">
              <w:rPr>
                <w:rFonts w:asciiTheme="minorHAnsi" w:hAnsiTheme="minorHAnsi" w:cstheme="minorHAnsi"/>
                <w:noProof/>
                <w:lang w:val="ro-RO"/>
              </w:rPr>
              <w:t>Problematizarea</w:t>
            </w:r>
          </w:p>
        </w:tc>
        <w:tc>
          <w:tcPr>
            <w:tcW w:w="5088" w:type="dxa"/>
            <w:shd w:val="clear" w:color="auto" w:fill="auto"/>
          </w:tcPr>
          <w:p w14:paraId="7876E703" w14:textId="18ECAA22" w:rsidR="00A339E2" w:rsidRPr="00713C46" w:rsidRDefault="00613CE5" w:rsidP="00713C46">
            <w:pPr>
              <w:pStyle w:val="NoSpacing"/>
              <w:rPr>
                <w:rFonts w:asciiTheme="minorHAnsi" w:hAnsiTheme="minorHAnsi" w:cstheme="minorHAnsi"/>
                <w:b/>
                <w:lang w:val="ro-RO"/>
              </w:rPr>
            </w:pPr>
            <w:r w:rsidRPr="00713C46">
              <w:rPr>
                <w:rFonts w:asciiTheme="minorHAnsi" w:hAnsiTheme="minorHAnsi" w:cstheme="minorHAnsi"/>
                <w:lang w:val="ro-RO"/>
              </w:rPr>
              <w:t>Sub îndrumarea profesorului studenții vor realiza jocuri de rol pentru exemplificarea unor cazuri de atac de panică. Se vor realiza formulări de caz, se vor discuta și aplica tehnici de intervenție specifice pentru tulburarea de panică.</w:t>
            </w:r>
          </w:p>
        </w:tc>
      </w:tr>
      <w:tr w:rsidR="00A339E2" w:rsidRPr="00C4385C" w14:paraId="18DD56B5" w14:textId="77777777" w:rsidTr="0093787C">
        <w:tc>
          <w:tcPr>
            <w:tcW w:w="2483" w:type="dxa"/>
            <w:shd w:val="clear" w:color="auto" w:fill="auto"/>
          </w:tcPr>
          <w:p w14:paraId="03C669FA" w14:textId="1C46A169" w:rsidR="00A339E2" w:rsidRPr="00713C46" w:rsidRDefault="00613CE5" w:rsidP="00713C46">
            <w:pPr>
              <w:pStyle w:val="NoSpacing"/>
              <w:rPr>
                <w:rFonts w:asciiTheme="minorHAnsi" w:hAnsiTheme="minorHAnsi" w:cstheme="minorHAnsi"/>
                <w:lang w:val="ro-RO"/>
              </w:rPr>
            </w:pPr>
            <w:r w:rsidRPr="00713C46">
              <w:rPr>
                <w:rFonts w:asciiTheme="minorHAnsi" w:hAnsiTheme="minorHAnsi" w:cstheme="minorHAnsi"/>
                <w:lang w:val="ro-RO"/>
              </w:rPr>
              <w:t>S2</w:t>
            </w:r>
            <w:r w:rsidRPr="00713C46">
              <w:rPr>
                <w:rFonts w:asciiTheme="minorHAnsi" w:hAnsiTheme="minorHAnsi" w:cstheme="minorHAnsi"/>
                <w:noProof/>
              </w:rPr>
              <w:t xml:space="preserve">: </w:t>
            </w:r>
            <w:r w:rsidRPr="00713C46">
              <w:rPr>
                <w:rFonts w:asciiTheme="minorHAnsi" w:hAnsiTheme="minorHAnsi" w:cstheme="minorHAnsi"/>
                <w:lang w:val="ro-RO"/>
              </w:rPr>
              <w:t>Aplicații privind terapia cognitiv-comportamentală pentru agorafobie</w:t>
            </w:r>
          </w:p>
        </w:tc>
        <w:tc>
          <w:tcPr>
            <w:tcW w:w="1814" w:type="dxa"/>
            <w:shd w:val="clear" w:color="auto" w:fill="auto"/>
          </w:tcPr>
          <w:p w14:paraId="5621C7DF" w14:textId="77777777" w:rsidR="00194056" w:rsidRPr="00713C46" w:rsidRDefault="00194056" w:rsidP="00713C46">
            <w:pPr>
              <w:pStyle w:val="NoSpacing"/>
              <w:rPr>
                <w:rFonts w:asciiTheme="minorHAnsi" w:hAnsiTheme="minorHAnsi" w:cstheme="minorHAnsi"/>
                <w:noProof/>
                <w:lang w:val="ro-RO"/>
              </w:rPr>
            </w:pPr>
            <w:r w:rsidRPr="00713C46">
              <w:rPr>
                <w:rFonts w:asciiTheme="minorHAnsi" w:hAnsiTheme="minorHAnsi" w:cstheme="minorHAnsi"/>
                <w:noProof/>
                <w:lang w:val="ro-RO"/>
              </w:rPr>
              <w:t>Studiul de caz,</w:t>
            </w:r>
          </w:p>
          <w:p w14:paraId="68FD8A3B" w14:textId="77777777" w:rsidR="00194056" w:rsidRPr="00713C46" w:rsidRDefault="00194056" w:rsidP="00713C46">
            <w:pPr>
              <w:pStyle w:val="NoSpacing"/>
              <w:rPr>
                <w:rFonts w:asciiTheme="minorHAnsi" w:hAnsiTheme="minorHAnsi" w:cstheme="minorHAnsi"/>
                <w:noProof/>
                <w:lang w:val="ro-RO"/>
              </w:rPr>
            </w:pPr>
            <w:r w:rsidRPr="00713C46">
              <w:rPr>
                <w:rFonts w:asciiTheme="minorHAnsi" w:hAnsiTheme="minorHAnsi" w:cstheme="minorHAnsi"/>
                <w:noProof/>
                <w:lang w:val="ro-RO"/>
              </w:rPr>
              <w:t>Jocul de rol,</w:t>
            </w:r>
          </w:p>
          <w:p w14:paraId="6DDC5DAE" w14:textId="61ACD991" w:rsidR="00A339E2" w:rsidRPr="00713C46" w:rsidRDefault="00194056" w:rsidP="00713C46">
            <w:pPr>
              <w:pStyle w:val="NoSpacing"/>
              <w:rPr>
                <w:rFonts w:asciiTheme="minorHAnsi" w:hAnsiTheme="minorHAnsi" w:cstheme="minorHAnsi"/>
                <w:b/>
                <w:lang w:val="ro-RO"/>
              </w:rPr>
            </w:pPr>
            <w:r w:rsidRPr="00713C46">
              <w:rPr>
                <w:rFonts w:asciiTheme="minorHAnsi" w:hAnsiTheme="minorHAnsi" w:cstheme="minorHAnsi"/>
                <w:noProof/>
                <w:lang w:val="ro-RO"/>
              </w:rPr>
              <w:t>Problematizarea</w:t>
            </w:r>
          </w:p>
        </w:tc>
        <w:tc>
          <w:tcPr>
            <w:tcW w:w="5088" w:type="dxa"/>
            <w:shd w:val="clear" w:color="auto" w:fill="auto"/>
          </w:tcPr>
          <w:p w14:paraId="3A02CF74" w14:textId="462806DE" w:rsidR="00A339E2" w:rsidRPr="00713C46" w:rsidRDefault="00613CE5" w:rsidP="00713C46">
            <w:pPr>
              <w:pStyle w:val="NoSpacing"/>
              <w:rPr>
                <w:rFonts w:asciiTheme="minorHAnsi" w:hAnsiTheme="minorHAnsi" w:cstheme="minorHAnsi"/>
                <w:b/>
                <w:lang w:val="ro-RO"/>
              </w:rPr>
            </w:pPr>
            <w:r w:rsidRPr="00713C46">
              <w:rPr>
                <w:rFonts w:asciiTheme="minorHAnsi" w:hAnsiTheme="minorHAnsi" w:cstheme="minorHAnsi"/>
                <w:lang w:val="ro-RO"/>
              </w:rPr>
              <w:t>Sub îndrumarea profesorului studenții vor realiza jocuri de rol pentru exemplificarea unor cazuri de atac de agorafobie. Se vor realiza formulări de caz, se vor discuta și aplica tehnici de intervenție specifice pentru agorafobie.</w:t>
            </w:r>
          </w:p>
        </w:tc>
      </w:tr>
      <w:tr w:rsidR="0093787C" w:rsidRPr="00C4385C" w14:paraId="684BE208" w14:textId="77777777" w:rsidTr="0093787C">
        <w:tc>
          <w:tcPr>
            <w:tcW w:w="2483" w:type="dxa"/>
            <w:shd w:val="clear" w:color="auto" w:fill="auto"/>
          </w:tcPr>
          <w:p w14:paraId="42AF0184" w14:textId="676BF7E1" w:rsidR="0093787C" w:rsidRPr="00713C46" w:rsidRDefault="0093787C" w:rsidP="00713C46">
            <w:pPr>
              <w:pStyle w:val="NoSpacing"/>
              <w:rPr>
                <w:rFonts w:asciiTheme="minorHAnsi" w:hAnsiTheme="minorHAnsi" w:cstheme="minorHAnsi"/>
                <w:lang w:val="ro-RO"/>
              </w:rPr>
            </w:pPr>
            <w:r w:rsidRPr="00713C46">
              <w:rPr>
                <w:rFonts w:asciiTheme="minorHAnsi" w:hAnsiTheme="minorHAnsi" w:cstheme="minorHAnsi"/>
                <w:lang w:val="ro-RO"/>
              </w:rPr>
              <w:t>S3</w:t>
            </w:r>
            <w:r w:rsidRPr="00713C46">
              <w:rPr>
                <w:rFonts w:asciiTheme="minorHAnsi" w:hAnsiTheme="minorHAnsi" w:cstheme="minorHAnsi"/>
                <w:noProof/>
              </w:rPr>
              <w:t xml:space="preserve">: </w:t>
            </w:r>
            <w:r w:rsidRPr="00713C46">
              <w:rPr>
                <w:rFonts w:asciiTheme="minorHAnsi" w:hAnsiTheme="minorHAnsi" w:cstheme="minorHAnsi"/>
                <w:lang w:val="ro-RO"/>
              </w:rPr>
              <w:t>Aplicații privind terapia cognitiv-comportamentală pentru fobia specifică</w:t>
            </w:r>
          </w:p>
        </w:tc>
        <w:tc>
          <w:tcPr>
            <w:tcW w:w="1814" w:type="dxa"/>
            <w:shd w:val="clear" w:color="auto" w:fill="auto"/>
          </w:tcPr>
          <w:p w14:paraId="3F236B3D" w14:textId="77777777" w:rsidR="00194056" w:rsidRPr="00713C46" w:rsidRDefault="00194056" w:rsidP="00713C46">
            <w:pPr>
              <w:pStyle w:val="NoSpacing"/>
              <w:rPr>
                <w:rFonts w:asciiTheme="minorHAnsi" w:hAnsiTheme="minorHAnsi" w:cstheme="minorHAnsi"/>
                <w:noProof/>
                <w:lang w:val="ro-RO"/>
              </w:rPr>
            </w:pPr>
            <w:r w:rsidRPr="00713C46">
              <w:rPr>
                <w:rFonts w:asciiTheme="minorHAnsi" w:hAnsiTheme="minorHAnsi" w:cstheme="minorHAnsi"/>
                <w:noProof/>
                <w:lang w:val="ro-RO"/>
              </w:rPr>
              <w:t>Studiul de caz,</w:t>
            </w:r>
          </w:p>
          <w:p w14:paraId="4CD5DBA6" w14:textId="77777777" w:rsidR="00194056" w:rsidRPr="00713C46" w:rsidRDefault="00194056" w:rsidP="00713C46">
            <w:pPr>
              <w:pStyle w:val="NoSpacing"/>
              <w:rPr>
                <w:rFonts w:asciiTheme="minorHAnsi" w:hAnsiTheme="minorHAnsi" w:cstheme="minorHAnsi"/>
                <w:noProof/>
                <w:lang w:val="ro-RO"/>
              </w:rPr>
            </w:pPr>
            <w:r w:rsidRPr="00713C46">
              <w:rPr>
                <w:rFonts w:asciiTheme="minorHAnsi" w:hAnsiTheme="minorHAnsi" w:cstheme="minorHAnsi"/>
                <w:noProof/>
                <w:lang w:val="ro-RO"/>
              </w:rPr>
              <w:t>Jocul de rol,</w:t>
            </w:r>
          </w:p>
          <w:p w14:paraId="4ED9F08E" w14:textId="43585D00" w:rsidR="0093787C" w:rsidRPr="00713C46" w:rsidRDefault="00194056" w:rsidP="00713C46">
            <w:pPr>
              <w:pStyle w:val="NoSpacing"/>
              <w:rPr>
                <w:rFonts w:asciiTheme="minorHAnsi" w:hAnsiTheme="minorHAnsi" w:cstheme="minorHAnsi"/>
                <w:b/>
                <w:lang w:val="ro-RO"/>
              </w:rPr>
            </w:pPr>
            <w:r w:rsidRPr="00713C46">
              <w:rPr>
                <w:rFonts w:asciiTheme="minorHAnsi" w:hAnsiTheme="minorHAnsi" w:cstheme="minorHAnsi"/>
                <w:noProof/>
                <w:lang w:val="ro-RO"/>
              </w:rPr>
              <w:t>Problematizarea</w:t>
            </w:r>
          </w:p>
        </w:tc>
        <w:tc>
          <w:tcPr>
            <w:tcW w:w="5088" w:type="dxa"/>
            <w:shd w:val="clear" w:color="auto" w:fill="auto"/>
          </w:tcPr>
          <w:p w14:paraId="19EE5BFE" w14:textId="2ED02E88" w:rsidR="0093787C" w:rsidRPr="00713C46" w:rsidRDefault="0093787C" w:rsidP="00713C46">
            <w:pPr>
              <w:pStyle w:val="NoSpacing"/>
              <w:rPr>
                <w:rFonts w:asciiTheme="minorHAnsi" w:hAnsiTheme="minorHAnsi" w:cstheme="minorHAnsi"/>
                <w:lang w:val="ro-RO"/>
              </w:rPr>
            </w:pPr>
            <w:r w:rsidRPr="00713C46">
              <w:rPr>
                <w:rFonts w:asciiTheme="minorHAnsi" w:hAnsiTheme="minorHAnsi" w:cstheme="minorHAnsi"/>
                <w:lang w:val="ro-RO"/>
              </w:rPr>
              <w:t>Sub îndrumarea profesorului studenții vor realiza jocuri de rol pentru exemplificarea unor cazuri de fobie specifică. Se vor realiza formulări de caz, se vor discuta și aplica tehnici de intervenție specifice pentru fobia specifică.</w:t>
            </w:r>
          </w:p>
        </w:tc>
      </w:tr>
      <w:tr w:rsidR="0093787C" w:rsidRPr="00C4385C" w14:paraId="2CF5ED5C" w14:textId="77777777" w:rsidTr="0093787C">
        <w:tc>
          <w:tcPr>
            <w:tcW w:w="2483" w:type="dxa"/>
            <w:shd w:val="clear" w:color="auto" w:fill="auto"/>
          </w:tcPr>
          <w:p w14:paraId="48323CB9" w14:textId="2589A352" w:rsidR="0093787C" w:rsidRPr="00713C46" w:rsidRDefault="00C306EB" w:rsidP="00713C46">
            <w:pPr>
              <w:pStyle w:val="NoSpacing"/>
              <w:rPr>
                <w:rFonts w:asciiTheme="minorHAnsi" w:hAnsiTheme="minorHAnsi" w:cstheme="minorHAnsi"/>
                <w:lang w:val="ro-RO"/>
              </w:rPr>
            </w:pPr>
            <w:r w:rsidRPr="00713C46">
              <w:rPr>
                <w:rFonts w:asciiTheme="minorHAnsi" w:hAnsiTheme="minorHAnsi" w:cstheme="minorHAnsi"/>
                <w:lang w:val="ro-RO"/>
              </w:rPr>
              <w:t>S4</w:t>
            </w:r>
            <w:r w:rsidRPr="00713C46">
              <w:rPr>
                <w:rFonts w:asciiTheme="minorHAnsi" w:hAnsiTheme="minorHAnsi" w:cstheme="minorHAnsi"/>
                <w:noProof/>
              </w:rPr>
              <w:t xml:space="preserve">: </w:t>
            </w:r>
            <w:r w:rsidRPr="00713C46">
              <w:rPr>
                <w:rFonts w:asciiTheme="minorHAnsi" w:hAnsiTheme="minorHAnsi" w:cstheme="minorHAnsi"/>
                <w:lang w:val="ro-RO"/>
              </w:rPr>
              <w:t>Aplicații privind terapia cognitiv-comportamentală pentru tulburarea anxioasă socială</w:t>
            </w:r>
          </w:p>
        </w:tc>
        <w:tc>
          <w:tcPr>
            <w:tcW w:w="1814" w:type="dxa"/>
            <w:shd w:val="clear" w:color="auto" w:fill="auto"/>
          </w:tcPr>
          <w:p w14:paraId="2FF49FD8" w14:textId="77777777" w:rsidR="00194056" w:rsidRPr="00713C46" w:rsidRDefault="00194056" w:rsidP="00713C46">
            <w:pPr>
              <w:pStyle w:val="NoSpacing"/>
              <w:rPr>
                <w:rFonts w:asciiTheme="minorHAnsi" w:hAnsiTheme="minorHAnsi" w:cstheme="minorHAnsi"/>
                <w:noProof/>
                <w:lang w:val="ro-RO"/>
              </w:rPr>
            </w:pPr>
            <w:r w:rsidRPr="00713C46">
              <w:rPr>
                <w:rFonts w:asciiTheme="minorHAnsi" w:hAnsiTheme="minorHAnsi" w:cstheme="minorHAnsi"/>
                <w:noProof/>
                <w:lang w:val="ro-RO"/>
              </w:rPr>
              <w:t>Studiul de caz,</w:t>
            </w:r>
          </w:p>
          <w:p w14:paraId="56A4E8F3" w14:textId="77777777" w:rsidR="00194056" w:rsidRPr="00713C46" w:rsidRDefault="00194056" w:rsidP="00713C46">
            <w:pPr>
              <w:pStyle w:val="NoSpacing"/>
              <w:rPr>
                <w:rFonts w:asciiTheme="minorHAnsi" w:hAnsiTheme="minorHAnsi" w:cstheme="minorHAnsi"/>
                <w:noProof/>
                <w:lang w:val="ro-RO"/>
              </w:rPr>
            </w:pPr>
            <w:r w:rsidRPr="00713C46">
              <w:rPr>
                <w:rFonts w:asciiTheme="minorHAnsi" w:hAnsiTheme="minorHAnsi" w:cstheme="minorHAnsi"/>
                <w:noProof/>
                <w:lang w:val="ro-RO"/>
              </w:rPr>
              <w:t>Jocul de rol,</w:t>
            </w:r>
          </w:p>
          <w:p w14:paraId="4A5061BE" w14:textId="0F89970F" w:rsidR="0093787C" w:rsidRPr="00713C46" w:rsidRDefault="00194056" w:rsidP="00713C46">
            <w:pPr>
              <w:pStyle w:val="NoSpacing"/>
              <w:rPr>
                <w:rFonts w:asciiTheme="minorHAnsi" w:hAnsiTheme="minorHAnsi" w:cstheme="minorHAnsi"/>
                <w:b/>
                <w:lang w:val="ro-RO"/>
              </w:rPr>
            </w:pPr>
            <w:r w:rsidRPr="00713C46">
              <w:rPr>
                <w:rFonts w:asciiTheme="minorHAnsi" w:hAnsiTheme="minorHAnsi" w:cstheme="minorHAnsi"/>
                <w:noProof/>
                <w:lang w:val="ro-RO"/>
              </w:rPr>
              <w:t>Problematizarea</w:t>
            </w:r>
          </w:p>
        </w:tc>
        <w:tc>
          <w:tcPr>
            <w:tcW w:w="5088" w:type="dxa"/>
            <w:shd w:val="clear" w:color="auto" w:fill="auto"/>
          </w:tcPr>
          <w:p w14:paraId="08C29C61" w14:textId="4D24A6E7" w:rsidR="0093787C" w:rsidRPr="00713C46" w:rsidRDefault="00C306EB" w:rsidP="00713C46">
            <w:pPr>
              <w:pStyle w:val="NoSpacing"/>
              <w:rPr>
                <w:rFonts w:asciiTheme="minorHAnsi" w:hAnsiTheme="minorHAnsi" w:cstheme="minorHAnsi"/>
                <w:lang w:val="ro-RO"/>
              </w:rPr>
            </w:pPr>
            <w:r w:rsidRPr="00713C46">
              <w:rPr>
                <w:rFonts w:asciiTheme="minorHAnsi" w:hAnsiTheme="minorHAnsi" w:cstheme="minorHAnsi"/>
                <w:lang w:val="ro-RO"/>
              </w:rPr>
              <w:t>Sub îndrumarea profesorului studenții vor realiza jocuri de rol pentru exemplificarea unor cazuri de tulburare anxioasă socială. Se vor realiza formulări de caz, se vor discuta și aplica tehnici de intervenție specifice pentru tulburarea anxioasă socială.</w:t>
            </w:r>
          </w:p>
        </w:tc>
      </w:tr>
      <w:tr w:rsidR="0093787C" w:rsidRPr="00C4385C" w14:paraId="4BDC55E4" w14:textId="77777777" w:rsidTr="0093787C">
        <w:tc>
          <w:tcPr>
            <w:tcW w:w="2483" w:type="dxa"/>
            <w:shd w:val="clear" w:color="auto" w:fill="auto"/>
          </w:tcPr>
          <w:p w14:paraId="7B0FF5D8" w14:textId="3DB67529" w:rsidR="0093787C" w:rsidRPr="00713C46" w:rsidRDefault="00C306EB" w:rsidP="00713C46">
            <w:pPr>
              <w:pStyle w:val="NoSpacing"/>
              <w:rPr>
                <w:rFonts w:asciiTheme="minorHAnsi" w:hAnsiTheme="minorHAnsi" w:cstheme="minorHAnsi"/>
                <w:lang w:val="ro-RO"/>
              </w:rPr>
            </w:pPr>
            <w:r w:rsidRPr="00713C46">
              <w:rPr>
                <w:rFonts w:asciiTheme="minorHAnsi" w:hAnsiTheme="minorHAnsi" w:cstheme="minorHAnsi"/>
                <w:lang w:val="ro-RO"/>
              </w:rPr>
              <w:t>S5</w:t>
            </w:r>
            <w:r w:rsidRPr="00713C46">
              <w:rPr>
                <w:rFonts w:asciiTheme="minorHAnsi" w:hAnsiTheme="minorHAnsi" w:cstheme="minorHAnsi"/>
                <w:noProof/>
              </w:rPr>
              <w:t xml:space="preserve">: </w:t>
            </w:r>
            <w:r w:rsidRPr="00713C46">
              <w:rPr>
                <w:rFonts w:asciiTheme="minorHAnsi" w:hAnsiTheme="minorHAnsi" w:cstheme="minorHAnsi"/>
                <w:lang w:val="ro-RO"/>
              </w:rPr>
              <w:t>Aplicații privind terapia cognitiv-comportamentală pentru tulburarea de anxietate generalizată</w:t>
            </w:r>
          </w:p>
        </w:tc>
        <w:tc>
          <w:tcPr>
            <w:tcW w:w="1814" w:type="dxa"/>
            <w:shd w:val="clear" w:color="auto" w:fill="auto"/>
          </w:tcPr>
          <w:p w14:paraId="2C74D9B1" w14:textId="77777777" w:rsidR="00194056" w:rsidRPr="00713C46" w:rsidRDefault="00194056" w:rsidP="00713C46">
            <w:pPr>
              <w:pStyle w:val="NoSpacing"/>
              <w:rPr>
                <w:rFonts w:asciiTheme="minorHAnsi" w:hAnsiTheme="minorHAnsi" w:cstheme="minorHAnsi"/>
                <w:noProof/>
                <w:lang w:val="ro-RO"/>
              </w:rPr>
            </w:pPr>
            <w:r w:rsidRPr="00713C46">
              <w:rPr>
                <w:rFonts w:asciiTheme="minorHAnsi" w:hAnsiTheme="minorHAnsi" w:cstheme="minorHAnsi"/>
                <w:noProof/>
                <w:lang w:val="ro-RO"/>
              </w:rPr>
              <w:t>Studiul de caz,</w:t>
            </w:r>
          </w:p>
          <w:p w14:paraId="19D01A78" w14:textId="77777777" w:rsidR="00194056" w:rsidRPr="00713C46" w:rsidRDefault="00194056" w:rsidP="00713C46">
            <w:pPr>
              <w:pStyle w:val="NoSpacing"/>
              <w:rPr>
                <w:rFonts w:asciiTheme="minorHAnsi" w:hAnsiTheme="minorHAnsi" w:cstheme="minorHAnsi"/>
                <w:noProof/>
                <w:lang w:val="ro-RO"/>
              </w:rPr>
            </w:pPr>
            <w:r w:rsidRPr="00713C46">
              <w:rPr>
                <w:rFonts w:asciiTheme="minorHAnsi" w:hAnsiTheme="minorHAnsi" w:cstheme="minorHAnsi"/>
                <w:noProof/>
                <w:lang w:val="ro-RO"/>
              </w:rPr>
              <w:t>Jocul de rol,</w:t>
            </w:r>
          </w:p>
          <w:p w14:paraId="2E576884" w14:textId="5F9425CA" w:rsidR="0093787C" w:rsidRPr="00713C46" w:rsidRDefault="00194056" w:rsidP="00713C46">
            <w:pPr>
              <w:pStyle w:val="NoSpacing"/>
              <w:rPr>
                <w:rFonts w:asciiTheme="minorHAnsi" w:hAnsiTheme="minorHAnsi" w:cstheme="minorHAnsi"/>
                <w:b/>
                <w:lang w:val="ro-RO"/>
              </w:rPr>
            </w:pPr>
            <w:r w:rsidRPr="00713C46">
              <w:rPr>
                <w:rFonts w:asciiTheme="minorHAnsi" w:hAnsiTheme="minorHAnsi" w:cstheme="minorHAnsi"/>
                <w:noProof/>
                <w:lang w:val="ro-RO"/>
              </w:rPr>
              <w:t>Problematizarea</w:t>
            </w:r>
          </w:p>
        </w:tc>
        <w:tc>
          <w:tcPr>
            <w:tcW w:w="5088" w:type="dxa"/>
            <w:shd w:val="clear" w:color="auto" w:fill="auto"/>
          </w:tcPr>
          <w:p w14:paraId="6A514BF8" w14:textId="3CFB1C7B" w:rsidR="0093787C" w:rsidRPr="00713C46" w:rsidRDefault="00C306EB" w:rsidP="00713C46">
            <w:pPr>
              <w:pStyle w:val="NoSpacing"/>
              <w:rPr>
                <w:rFonts w:asciiTheme="minorHAnsi" w:hAnsiTheme="minorHAnsi" w:cstheme="minorHAnsi"/>
                <w:lang w:val="ro-RO"/>
              </w:rPr>
            </w:pPr>
            <w:r w:rsidRPr="00713C46">
              <w:rPr>
                <w:rFonts w:asciiTheme="minorHAnsi" w:hAnsiTheme="minorHAnsi" w:cstheme="minorHAnsi"/>
                <w:lang w:val="ro-RO"/>
              </w:rPr>
              <w:t xml:space="preserve">Sub îndrumarea profesorului studenții vor realiza jocuri de rol pentru exemplificarea unor cazuri de </w:t>
            </w:r>
            <w:r w:rsidR="003E6309" w:rsidRPr="00713C46">
              <w:rPr>
                <w:rFonts w:asciiTheme="minorHAnsi" w:hAnsiTheme="minorHAnsi" w:cstheme="minorHAnsi"/>
                <w:lang w:val="ro-RO"/>
              </w:rPr>
              <w:t>anxietate</w:t>
            </w:r>
            <w:r w:rsidRPr="00713C46">
              <w:rPr>
                <w:rFonts w:asciiTheme="minorHAnsi" w:hAnsiTheme="minorHAnsi" w:cstheme="minorHAnsi"/>
                <w:lang w:val="ro-RO"/>
              </w:rPr>
              <w:t xml:space="preserve"> generalizată. Se vor realiza formulări de caz, se vor discuta și aplica tehnici de intervenție specifice pentru tulburarea de anxietate generalizată.</w:t>
            </w:r>
          </w:p>
        </w:tc>
      </w:tr>
      <w:tr w:rsidR="00194056" w:rsidRPr="00C4385C" w14:paraId="78AA316D" w14:textId="77777777" w:rsidTr="0093787C">
        <w:tc>
          <w:tcPr>
            <w:tcW w:w="2483" w:type="dxa"/>
            <w:shd w:val="clear" w:color="auto" w:fill="auto"/>
          </w:tcPr>
          <w:p w14:paraId="7869F52C" w14:textId="2F45A986" w:rsidR="00194056" w:rsidRPr="00713C46" w:rsidRDefault="00194056" w:rsidP="00713C46">
            <w:pPr>
              <w:pStyle w:val="NoSpacing"/>
              <w:rPr>
                <w:rFonts w:asciiTheme="minorHAnsi" w:hAnsiTheme="minorHAnsi" w:cstheme="minorHAnsi"/>
                <w:lang w:val="ro-RO"/>
              </w:rPr>
            </w:pPr>
            <w:r w:rsidRPr="00713C46">
              <w:rPr>
                <w:rFonts w:asciiTheme="minorHAnsi" w:hAnsiTheme="minorHAnsi" w:cstheme="minorHAnsi"/>
                <w:lang w:val="ro-RO"/>
              </w:rPr>
              <w:t>S6</w:t>
            </w:r>
            <w:r w:rsidRPr="00713C46">
              <w:rPr>
                <w:rFonts w:asciiTheme="minorHAnsi" w:hAnsiTheme="minorHAnsi" w:cstheme="minorHAnsi"/>
                <w:noProof/>
              </w:rPr>
              <w:t xml:space="preserve">: </w:t>
            </w:r>
            <w:r w:rsidRPr="00713C46">
              <w:rPr>
                <w:rFonts w:asciiTheme="minorHAnsi" w:hAnsiTheme="minorHAnsi" w:cstheme="minorHAnsi"/>
                <w:lang w:val="ro-RO"/>
              </w:rPr>
              <w:t>Aplicații privind terapia cognitiv-comportamentală tulburarea de stres posttraumatic</w:t>
            </w:r>
          </w:p>
        </w:tc>
        <w:tc>
          <w:tcPr>
            <w:tcW w:w="1814" w:type="dxa"/>
            <w:shd w:val="clear" w:color="auto" w:fill="auto"/>
          </w:tcPr>
          <w:p w14:paraId="517A9910" w14:textId="77777777" w:rsidR="00194056" w:rsidRPr="00713C46" w:rsidRDefault="00194056" w:rsidP="00713C46">
            <w:pPr>
              <w:pStyle w:val="NoSpacing"/>
              <w:rPr>
                <w:rFonts w:asciiTheme="minorHAnsi" w:hAnsiTheme="minorHAnsi" w:cstheme="minorHAnsi"/>
                <w:noProof/>
                <w:lang w:val="ro-RO"/>
              </w:rPr>
            </w:pPr>
            <w:r w:rsidRPr="00713C46">
              <w:rPr>
                <w:rFonts w:asciiTheme="minorHAnsi" w:hAnsiTheme="minorHAnsi" w:cstheme="minorHAnsi"/>
                <w:noProof/>
                <w:lang w:val="ro-RO"/>
              </w:rPr>
              <w:t>Studiul de caz,</w:t>
            </w:r>
          </w:p>
          <w:p w14:paraId="674EDD1E" w14:textId="77777777" w:rsidR="00194056" w:rsidRPr="00713C46" w:rsidRDefault="00194056" w:rsidP="00713C46">
            <w:pPr>
              <w:pStyle w:val="NoSpacing"/>
              <w:rPr>
                <w:rFonts w:asciiTheme="minorHAnsi" w:hAnsiTheme="minorHAnsi" w:cstheme="minorHAnsi"/>
                <w:noProof/>
                <w:lang w:val="ro-RO"/>
              </w:rPr>
            </w:pPr>
            <w:r w:rsidRPr="00713C46">
              <w:rPr>
                <w:rFonts w:asciiTheme="minorHAnsi" w:hAnsiTheme="minorHAnsi" w:cstheme="minorHAnsi"/>
                <w:noProof/>
                <w:lang w:val="ro-RO"/>
              </w:rPr>
              <w:t>Jocul de rol,</w:t>
            </w:r>
          </w:p>
          <w:p w14:paraId="13EF8F99" w14:textId="5785ADBA" w:rsidR="00194056" w:rsidRPr="00713C46" w:rsidRDefault="00194056" w:rsidP="00713C46">
            <w:pPr>
              <w:pStyle w:val="NoSpacing"/>
              <w:rPr>
                <w:rFonts w:asciiTheme="minorHAnsi" w:hAnsiTheme="minorHAnsi" w:cstheme="minorHAnsi"/>
                <w:b/>
                <w:lang w:val="ro-RO"/>
              </w:rPr>
            </w:pPr>
            <w:r w:rsidRPr="00713C46">
              <w:rPr>
                <w:rFonts w:asciiTheme="minorHAnsi" w:hAnsiTheme="minorHAnsi" w:cstheme="minorHAnsi"/>
                <w:noProof/>
                <w:lang w:val="ro-RO"/>
              </w:rPr>
              <w:t>Problematizarea</w:t>
            </w:r>
          </w:p>
        </w:tc>
        <w:tc>
          <w:tcPr>
            <w:tcW w:w="5088" w:type="dxa"/>
            <w:shd w:val="clear" w:color="auto" w:fill="auto"/>
          </w:tcPr>
          <w:p w14:paraId="6864A8BC" w14:textId="774D1BC0" w:rsidR="00194056" w:rsidRPr="00713C46" w:rsidRDefault="00194056" w:rsidP="00713C46">
            <w:pPr>
              <w:pStyle w:val="NoSpacing"/>
              <w:rPr>
                <w:rFonts w:asciiTheme="minorHAnsi" w:hAnsiTheme="minorHAnsi" w:cstheme="minorHAnsi"/>
                <w:lang w:val="ro-RO"/>
              </w:rPr>
            </w:pPr>
            <w:r w:rsidRPr="00713C46">
              <w:rPr>
                <w:rFonts w:asciiTheme="minorHAnsi" w:hAnsiTheme="minorHAnsi" w:cstheme="minorHAnsi"/>
                <w:lang w:val="ro-RO"/>
              </w:rPr>
              <w:t>Sub îndrumarea profesorului studenții vor realiza jocuri de rol pentru exemplificarea unor cazuri de tulburare de stres posttraumatic. Se vor realiza formulări de caz, se vor discuta și aplica tehnici de intervenție specifice pentru tulburarea de stres posttraumatic.</w:t>
            </w:r>
          </w:p>
        </w:tc>
      </w:tr>
      <w:tr w:rsidR="00194056" w:rsidRPr="00C4385C" w14:paraId="48FD8CF7" w14:textId="77777777" w:rsidTr="0093787C">
        <w:tc>
          <w:tcPr>
            <w:tcW w:w="2483" w:type="dxa"/>
            <w:shd w:val="clear" w:color="auto" w:fill="auto"/>
          </w:tcPr>
          <w:p w14:paraId="4CEC96F6" w14:textId="2234A77E" w:rsidR="00194056" w:rsidRPr="00713C46" w:rsidRDefault="00194056" w:rsidP="00713C46">
            <w:pPr>
              <w:pStyle w:val="NoSpacing"/>
              <w:rPr>
                <w:rFonts w:asciiTheme="minorHAnsi" w:hAnsiTheme="minorHAnsi" w:cstheme="minorHAnsi"/>
                <w:lang w:val="ro-RO"/>
              </w:rPr>
            </w:pPr>
            <w:r w:rsidRPr="00713C46">
              <w:rPr>
                <w:rFonts w:asciiTheme="minorHAnsi" w:hAnsiTheme="minorHAnsi" w:cstheme="minorHAnsi"/>
                <w:lang w:val="ro-RO"/>
              </w:rPr>
              <w:t>S7</w:t>
            </w:r>
            <w:r w:rsidRPr="00713C46">
              <w:rPr>
                <w:rFonts w:asciiTheme="minorHAnsi" w:hAnsiTheme="minorHAnsi" w:cstheme="minorHAnsi"/>
                <w:noProof/>
              </w:rPr>
              <w:t xml:space="preserve">: </w:t>
            </w:r>
            <w:r w:rsidRPr="00713C46">
              <w:rPr>
                <w:rFonts w:asciiTheme="minorHAnsi" w:hAnsiTheme="minorHAnsi" w:cstheme="minorHAnsi"/>
                <w:lang w:val="ro-RO"/>
              </w:rPr>
              <w:t>Aplicații privind terapia cognitiv-comportamentală pentru tulburarea obsesiv-</w:t>
            </w:r>
            <w:proofErr w:type="spellStart"/>
            <w:r w:rsidRPr="00713C46">
              <w:rPr>
                <w:rFonts w:asciiTheme="minorHAnsi" w:hAnsiTheme="minorHAnsi" w:cstheme="minorHAnsi"/>
                <w:lang w:val="ro-RO"/>
              </w:rPr>
              <w:t>compulsivă</w:t>
            </w:r>
            <w:proofErr w:type="spellEnd"/>
          </w:p>
        </w:tc>
        <w:tc>
          <w:tcPr>
            <w:tcW w:w="1814" w:type="dxa"/>
            <w:shd w:val="clear" w:color="auto" w:fill="auto"/>
          </w:tcPr>
          <w:p w14:paraId="3E668CA4" w14:textId="77777777" w:rsidR="00194056" w:rsidRPr="00713C46" w:rsidRDefault="00194056" w:rsidP="00713C46">
            <w:pPr>
              <w:pStyle w:val="NoSpacing"/>
              <w:rPr>
                <w:rFonts w:asciiTheme="minorHAnsi" w:hAnsiTheme="minorHAnsi" w:cstheme="minorHAnsi"/>
                <w:noProof/>
                <w:lang w:val="ro-RO"/>
              </w:rPr>
            </w:pPr>
            <w:r w:rsidRPr="00713C46">
              <w:rPr>
                <w:rFonts w:asciiTheme="minorHAnsi" w:hAnsiTheme="minorHAnsi" w:cstheme="minorHAnsi"/>
                <w:noProof/>
                <w:lang w:val="ro-RO"/>
              </w:rPr>
              <w:t>Studiul de caz,</w:t>
            </w:r>
          </w:p>
          <w:p w14:paraId="7F2E41C5" w14:textId="77777777" w:rsidR="00194056" w:rsidRPr="00713C46" w:rsidRDefault="00194056" w:rsidP="00713C46">
            <w:pPr>
              <w:pStyle w:val="NoSpacing"/>
              <w:rPr>
                <w:rFonts w:asciiTheme="minorHAnsi" w:hAnsiTheme="minorHAnsi" w:cstheme="minorHAnsi"/>
                <w:noProof/>
                <w:lang w:val="ro-RO"/>
              </w:rPr>
            </w:pPr>
            <w:r w:rsidRPr="00713C46">
              <w:rPr>
                <w:rFonts w:asciiTheme="minorHAnsi" w:hAnsiTheme="minorHAnsi" w:cstheme="minorHAnsi"/>
                <w:noProof/>
                <w:lang w:val="ro-RO"/>
              </w:rPr>
              <w:t>Jocul de rol,</w:t>
            </w:r>
          </w:p>
          <w:p w14:paraId="2B68288B" w14:textId="2C9E2CBC" w:rsidR="00194056" w:rsidRPr="00713C46" w:rsidRDefault="00194056" w:rsidP="00713C46">
            <w:pPr>
              <w:pStyle w:val="NoSpacing"/>
              <w:rPr>
                <w:rFonts w:asciiTheme="minorHAnsi" w:hAnsiTheme="minorHAnsi" w:cstheme="minorHAnsi"/>
                <w:b/>
                <w:lang w:val="ro-RO"/>
              </w:rPr>
            </w:pPr>
            <w:r w:rsidRPr="00713C46">
              <w:rPr>
                <w:rFonts w:asciiTheme="minorHAnsi" w:hAnsiTheme="minorHAnsi" w:cstheme="minorHAnsi"/>
                <w:noProof/>
                <w:lang w:val="ro-RO"/>
              </w:rPr>
              <w:t>Problematizarea</w:t>
            </w:r>
          </w:p>
        </w:tc>
        <w:tc>
          <w:tcPr>
            <w:tcW w:w="5088" w:type="dxa"/>
            <w:shd w:val="clear" w:color="auto" w:fill="auto"/>
          </w:tcPr>
          <w:p w14:paraId="55E839C8" w14:textId="48B739F3" w:rsidR="00194056" w:rsidRPr="00713C46" w:rsidRDefault="00194056" w:rsidP="00713C46">
            <w:pPr>
              <w:pStyle w:val="NoSpacing"/>
              <w:rPr>
                <w:rFonts w:asciiTheme="minorHAnsi" w:hAnsiTheme="minorHAnsi" w:cstheme="minorHAnsi"/>
                <w:lang w:val="ro-RO"/>
              </w:rPr>
            </w:pPr>
            <w:r w:rsidRPr="00713C46">
              <w:rPr>
                <w:rFonts w:asciiTheme="minorHAnsi" w:hAnsiTheme="minorHAnsi" w:cstheme="minorHAnsi"/>
                <w:lang w:val="ro-RO"/>
              </w:rPr>
              <w:t>Sub îndrumarea profesorului studenții vor realiza jocuri de rol pentru exemplificarea unor cazuri de atac de tulburare obsesiv-</w:t>
            </w:r>
            <w:proofErr w:type="spellStart"/>
            <w:r w:rsidRPr="00713C46">
              <w:rPr>
                <w:rFonts w:asciiTheme="minorHAnsi" w:hAnsiTheme="minorHAnsi" w:cstheme="minorHAnsi"/>
                <w:lang w:val="ro-RO"/>
              </w:rPr>
              <w:t>compulsivă</w:t>
            </w:r>
            <w:proofErr w:type="spellEnd"/>
            <w:r w:rsidRPr="00713C46">
              <w:rPr>
                <w:rFonts w:asciiTheme="minorHAnsi" w:hAnsiTheme="minorHAnsi" w:cstheme="minorHAnsi"/>
                <w:lang w:val="ro-RO"/>
              </w:rPr>
              <w:t>. Se vor realiza formulări de caz, se vor discuta și aplica tehnici de intervenție specifice pentru tulburarea obsesiv-</w:t>
            </w:r>
            <w:proofErr w:type="spellStart"/>
            <w:r w:rsidRPr="00713C46">
              <w:rPr>
                <w:rFonts w:asciiTheme="minorHAnsi" w:hAnsiTheme="minorHAnsi" w:cstheme="minorHAnsi"/>
                <w:lang w:val="ro-RO"/>
              </w:rPr>
              <w:t>compulsivă</w:t>
            </w:r>
            <w:proofErr w:type="spellEnd"/>
            <w:r w:rsidRPr="00713C46">
              <w:rPr>
                <w:rFonts w:asciiTheme="minorHAnsi" w:hAnsiTheme="minorHAnsi" w:cstheme="minorHAnsi"/>
                <w:lang w:val="ro-RO"/>
              </w:rPr>
              <w:t>.</w:t>
            </w:r>
          </w:p>
        </w:tc>
      </w:tr>
      <w:tr w:rsidR="00194056" w:rsidRPr="00C4385C" w14:paraId="53EC0F9B" w14:textId="77777777" w:rsidTr="007F0615">
        <w:tc>
          <w:tcPr>
            <w:tcW w:w="9385" w:type="dxa"/>
            <w:gridSpan w:val="3"/>
            <w:shd w:val="clear" w:color="auto" w:fill="auto"/>
          </w:tcPr>
          <w:p w14:paraId="57B21B7F" w14:textId="59D320E2" w:rsidR="00194056" w:rsidRPr="00713C46" w:rsidRDefault="00194056" w:rsidP="00713C46">
            <w:pPr>
              <w:pStyle w:val="NoSpacing"/>
              <w:rPr>
                <w:rFonts w:asciiTheme="minorHAnsi" w:hAnsiTheme="minorHAnsi" w:cstheme="minorHAnsi"/>
                <w:lang w:val="ro-RO"/>
              </w:rPr>
            </w:pPr>
            <w:r w:rsidRPr="00713C46">
              <w:rPr>
                <w:rFonts w:asciiTheme="minorHAnsi" w:hAnsiTheme="minorHAnsi" w:cstheme="minorHAnsi"/>
                <w:lang w:val="ro-RO"/>
              </w:rPr>
              <w:t>Bibliografie:</w:t>
            </w:r>
          </w:p>
          <w:p w14:paraId="5E328A2F" w14:textId="5D328908" w:rsidR="00194056" w:rsidRPr="00713C46" w:rsidRDefault="00773175" w:rsidP="00713C46">
            <w:pPr>
              <w:pStyle w:val="NoSpacing"/>
              <w:rPr>
                <w:rFonts w:asciiTheme="minorHAnsi" w:hAnsiTheme="minorHAnsi" w:cstheme="minorHAnsi"/>
                <w:lang w:val="ro-RO"/>
              </w:rPr>
            </w:pPr>
            <w:r w:rsidRPr="00713C46">
              <w:rPr>
                <w:rFonts w:asciiTheme="minorHAnsi" w:hAnsiTheme="minorHAnsi" w:cstheme="minorHAnsi"/>
                <w:color w:val="2A2A2A"/>
                <w:lang w:val="en-GB" w:eastAsia="en-GB"/>
              </w:rPr>
              <w:t>Bennett-Levy, James et al. (eds) (2015). </w:t>
            </w:r>
            <w:r w:rsidRPr="00713C46">
              <w:rPr>
                <w:rFonts w:asciiTheme="minorHAnsi" w:hAnsiTheme="minorHAnsi" w:cstheme="minorHAnsi"/>
                <w:color w:val="2A2A2A"/>
                <w:bdr w:val="none" w:sz="0" w:space="0" w:color="auto" w:frame="1"/>
                <w:lang w:val="en-GB" w:eastAsia="en-GB"/>
              </w:rPr>
              <w:t xml:space="preserve">Oxford Guide to Behavioural Experiments in Cognitive Therapy, </w:t>
            </w:r>
            <w:r w:rsidRPr="00713C46">
              <w:rPr>
                <w:rFonts w:asciiTheme="minorHAnsi" w:hAnsiTheme="minorHAnsi" w:cstheme="minorHAnsi"/>
                <w:color w:val="2A2A2A"/>
                <w:lang w:val="en-GB" w:eastAsia="en-GB"/>
              </w:rPr>
              <w:t>Oxford Academic, Oxford</w:t>
            </w:r>
          </w:p>
        </w:tc>
      </w:tr>
    </w:tbl>
    <w:p w14:paraId="072152BC" w14:textId="77777777" w:rsidR="00802D13" w:rsidRDefault="00802D13" w:rsidP="00802D13">
      <w:pPr>
        <w:pStyle w:val="ListParagraph"/>
        <w:spacing w:line="276" w:lineRule="auto"/>
        <w:ind w:left="714"/>
        <w:jc w:val="both"/>
        <w:rPr>
          <w:rFonts w:asciiTheme="minorHAnsi" w:hAnsiTheme="minorHAnsi" w:cstheme="minorHAnsi"/>
          <w:b/>
        </w:rPr>
      </w:pPr>
    </w:p>
    <w:p w14:paraId="20897501" w14:textId="77777777" w:rsidR="00856412" w:rsidRDefault="00856412" w:rsidP="00802D13">
      <w:pPr>
        <w:pStyle w:val="ListParagraph"/>
        <w:spacing w:line="276" w:lineRule="auto"/>
        <w:ind w:left="714"/>
        <w:jc w:val="both"/>
        <w:rPr>
          <w:rFonts w:asciiTheme="minorHAnsi" w:hAnsiTheme="minorHAnsi" w:cstheme="minorHAnsi"/>
          <w:b/>
        </w:rPr>
      </w:pPr>
    </w:p>
    <w:p w14:paraId="2AE58A10" w14:textId="77777777" w:rsidR="00856412" w:rsidRDefault="00856412" w:rsidP="00802D13">
      <w:pPr>
        <w:pStyle w:val="ListParagraph"/>
        <w:spacing w:line="276" w:lineRule="auto"/>
        <w:ind w:left="714"/>
        <w:jc w:val="both"/>
        <w:rPr>
          <w:rFonts w:asciiTheme="minorHAnsi" w:hAnsiTheme="minorHAnsi" w:cstheme="minorHAnsi"/>
          <w:b/>
        </w:rPr>
      </w:pPr>
    </w:p>
    <w:p w14:paraId="5DCD796C" w14:textId="7EF138EA" w:rsidR="00E0255D" w:rsidRPr="00C4385C" w:rsidRDefault="00E0255D" w:rsidP="00752E1C">
      <w:pPr>
        <w:pStyle w:val="ListParagraph"/>
        <w:numPr>
          <w:ilvl w:val="0"/>
          <w:numId w:val="26"/>
        </w:numPr>
        <w:spacing w:line="276" w:lineRule="auto"/>
        <w:ind w:left="714" w:hanging="357"/>
        <w:jc w:val="both"/>
        <w:rPr>
          <w:rFonts w:asciiTheme="minorHAnsi" w:hAnsiTheme="minorHAnsi" w:cstheme="minorHAnsi"/>
          <w:b/>
        </w:rPr>
      </w:pPr>
      <w:r w:rsidRPr="00C4385C">
        <w:rPr>
          <w:rFonts w:asciiTheme="minorHAnsi" w:hAnsiTheme="minorHAnsi" w:cstheme="minorHAnsi"/>
          <w:b/>
        </w:rPr>
        <w:lastRenderedPageBreak/>
        <w:t>Coroborarea con</w:t>
      </w:r>
      <w:r w:rsidR="00C4385C">
        <w:rPr>
          <w:rFonts w:asciiTheme="minorHAnsi" w:hAnsiTheme="minorHAnsi" w:cstheme="minorHAnsi"/>
          <w:b/>
        </w:rPr>
        <w:t>ț</w:t>
      </w:r>
      <w:r w:rsidRPr="00C4385C">
        <w:rPr>
          <w:rFonts w:asciiTheme="minorHAnsi" w:hAnsiTheme="minorHAnsi" w:cstheme="minorHAnsi"/>
          <w:b/>
        </w:rPr>
        <w:t>inuturilor disciplinei cu a</w:t>
      </w:r>
      <w:r w:rsidR="00C4385C">
        <w:rPr>
          <w:rFonts w:asciiTheme="minorHAnsi" w:hAnsiTheme="minorHAnsi" w:cstheme="minorHAnsi"/>
          <w:b/>
        </w:rPr>
        <w:t>ș</w:t>
      </w:r>
      <w:r w:rsidRPr="00C4385C">
        <w:rPr>
          <w:rFonts w:asciiTheme="minorHAnsi" w:hAnsiTheme="minorHAnsi" w:cstheme="minorHAnsi"/>
          <w:b/>
        </w:rPr>
        <w:t>teptările reprezentan</w:t>
      </w:r>
      <w:r w:rsidR="00C4385C">
        <w:rPr>
          <w:rFonts w:asciiTheme="minorHAnsi" w:hAnsiTheme="minorHAnsi" w:cstheme="minorHAnsi"/>
          <w:b/>
        </w:rPr>
        <w:t>ț</w:t>
      </w:r>
      <w:r w:rsidRPr="00C4385C">
        <w:rPr>
          <w:rFonts w:asciiTheme="minorHAnsi" w:hAnsiTheme="minorHAnsi" w:cstheme="minorHAnsi"/>
          <w:b/>
        </w:rPr>
        <w:t>ilor comunită</w:t>
      </w:r>
      <w:r w:rsidR="00C4385C">
        <w:rPr>
          <w:rFonts w:asciiTheme="minorHAnsi" w:hAnsiTheme="minorHAnsi" w:cstheme="minorHAnsi"/>
          <w:b/>
        </w:rPr>
        <w:t>ț</w:t>
      </w:r>
      <w:r w:rsidRPr="00C4385C">
        <w:rPr>
          <w:rFonts w:asciiTheme="minorHAnsi" w:hAnsiTheme="minorHAnsi" w:cstheme="minorHAnsi"/>
          <w:b/>
        </w:rPr>
        <w:t>ii epistemice, asocia</w:t>
      </w:r>
      <w:r w:rsidR="00C4385C">
        <w:rPr>
          <w:rFonts w:asciiTheme="minorHAnsi" w:hAnsiTheme="minorHAnsi" w:cstheme="minorHAnsi"/>
          <w:b/>
        </w:rPr>
        <w:t>ț</w:t>
      </w:r>
      <w:r w:rsidRPr="00C4385C">
        <w:rPr>
          <w:rFonts w:asciiTheme="minorHAnsi" w:hAnsiTheme="minorHAnsi" w:cstheme="minorHAnsi"/>
          <w:b/>
        </w:rPr>
        <w:t xml:space="preserve">iilor profesionale </w:t>
      </w:r>
      <w:r w:rsidR="00C4385C">
        <w:rPr>
          <w:rFonts w:asciiTheme="minorHAnsi" w:hAnsiTheme="minorHAnsi" w:cstheme="minorHAnsi"/>
          <w:b/>
        </w:rPr>
        <w:t>ș</w:t>
      </w:r>
      <w:r w:rsidRPr="00C4385C">
        <w:rPr>
          <w:rFonts w:asciiTheme="minorHAnsi" w:hAnsiTheme="minorHAnsi" w:cstheme="minorHAns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4385C" w14:paraId="616C5A3F" w14:textId="77777777" w:rsidTr="00E0255D">
        <w:tc>
          <w:tcPr>
            <w:tcW w:w="9389" w:type="dxa"/>
          </w:tcPr>
          <w:p w14:paraId="066147E8" w14:textId="77777777" w:rsidR="00E0255D" w:rsidRDefault="00F67DA0" w:rsidP="00802D13">
            <w:pPr>
              <w:pStyle w:val="NoSpacing"/>
            </w:pPr>
            <w:proofErr w:type="spellStart"/>
            <w:r>
              <w:t>Temele</w:t>
            </w:r>
            <w:proofErr w:type="spellEnd"/>
            <w:r>
              <w:t xml:space="preserve"> </w:t>
            </w:r>
            <w:proofErr w:type="spellStart"/>
            <w:r>
              <w:t>abordate</w:t>
            </w:r>
            <w:proofErr w:type="spellEnd"/>
            <w:r>
              <w:t xml:space="preserve"> </w:t>
            </w:r>
            <w:proofErr w:type="spellStart"/>
            <w:r>
              <w:t>sînt</w:t>
            </w:r>
            <w:proofErr w:type="spellEnd"/>
            <w:r>
              <w:t xml:space="preserve"> </w:t>
            </w:r>
            <w:proofErr w:type="spellStart"/>
            <w:r>
              <w:t>în</w:t>
            </w:r>
            <w:proofErr w:type="spellEnd"/>
            <w:r>
              <w:t xml:space="preserve"> </w:t>
            </w:r>
            <w:proofErr w:type="spellStart"/>
            <w:r>
              <w:t>concordanță</w:t>
            </w:r>
            <w:proofErr w:type="spellEnd"/>
            <w:r>
              <w:t xml:space="preserve"> cu </w:t>
            </w:r>
            <w:proofErr w:type="spellStart"/>
            <w:r>
              <w:t>dezbaterile</w:t>
            </w:r>
            <w:proofErr w:type="spellEnd"/>
            <w:r>
              <w:t xml:space="preserve"> </w:t>
            </w:r>
            <w:proofErr w:type="spellStart"/>
            <w:r>
              <w:t>contemporane</w:t>
            </w:r>
            <w:proofErr w:type="spellEnd"/>
            <w:r>
              <w:t xml:space="preserve"> din </w:t>
            </w:r>
            <w:proofErr w:type="spellStart"/>
            <w:r>
              <w:t>domeniul</w:t>
            </w:r>
            <w:proofErr w:type="spellEnd"/>
            <w:r>
              <w:t xml:space="preserve"> </w:t>
            </w:r>
            <w:proofErr w:type="spellStart"/>
            <w:r>
              <w:t>psihoterapiei</w:t>
            </w:r>
            <w:proofErr w:type="spellEnd"/>
            <w:r>
              <w:t xml:space="preserve"> </w:t>
            </w:r>
            <w:proofErr w:type="spellStart"/>
            <w:r>
              <w:t>reflectând</w:t>
            </w:r>
            <w:proofErr w:type="spellEnd"/>
            <w:r>
              <w:t xml:space="preserve"> </w:t>
            </w:r>
            <w:proofErr w:type="spellStart"/>
            <w:r>
              <w:t>teme</w:t>
            </w:r>
            <w:proofErr w:type="spellEnd"/>
            <w:r>
              <w:t xml:space="preserve"> </w:t>
            </w:r>
            <w:proofErr w:type="spellStart"/>
            <w:r>
              <w:t>relevante</w:t>
            </w:r>
            <w:proofErr w:type="spellEnd"/>
            <w:r>
              <w:t xml:space="preserve"> </w:t>
            </w:r>
            <w:proofErr w:type="spellStart"/>
            <w:r>
              <w:t>pentru</w:t>
            </w:r>
            <w:proofErr w:type="spellEnd"/>
            <w:r>
              <w:t xml:space="preserve"> </w:t>
            </w:r>
            <w:proofErr w:type="spellStart"/>
            <w:r>
              <w:t>studiul</w:t>
            </w:r>
            <w:proofErr w:type="spellEnd"/>
            <w:r>
              <w:t xml:space="preserve"> </w:t>
            </w:r>
            <w:proofErr w:type="spellStart"/>
            <w:r>
              <w:t>tulburărilor</w:t>
            </w:r>
            <w:proofErr w:type="spellEnd"/>
            <w:r>
              <w:t xml:space="preserve"> </w:t>
            </w:r>
            <w:proofErr w:type="spellStart"/>
            <w:r>
              <w:t>mintale</w:t>
            </w:r>
            <w:proofErr w:type="spellEnd"/>
            <w:r>
              <w:t xml:space="preserve"> </w:t>
            </w:r>
            <w:proofErr w:type="spellStart"/>
            <w:r>
              <w:t>și</w:t>
            </w:r>
            <w:proofErr w:type="spellEnd"/>
            <w:r>
              <w:t xml:space="preserve"> </w:t>
            </w:r>
            <w:proofErr w:type="spellStart"/>
            <w:r>
              <w:t>abordarea</w:t>
            </w:r>
            <w:proofErr w:type="spellEnd"/>
            <w:r>
              <w:t xml:space="preserve"> lor </w:t>
            </w:r>
            <w:proofErr w:type="spellStart"/>
            <w:r>
              <w:t>clinică</w:t>
            </w:r>
            <w:proofErr w:type="spellEnd"/>
            <w:r>
              <w:t>.</w:t>
            </w:r>
          </w:p>
          <w:p w14:paraId="573D3022" w14:textId="3F3E37B1" w:rsidR="00F67DA0" w:rsidRPr="00F67DA0" w:rsidRDefault="00F67DA0" w:rsidP="00802D13">
            <w:pPr>
              <w:pStyle w:val="NoSpacing"/>
              <w:rPr>
                <w:rFonts w:asciiTheme="minorHAnsi" w:hAnsiTheme="minorHAnsi" w:cstheme="minorHAnsi"/>
                <w:lang w:val="ro-RO"/>
              </w:rPr>
            </w:pPr>
            <w:r w:rsidRPr="00F67DA0">
              <w:rPr>
                <w:rFonts w:asciiTheme="minorHAnsi" w:hAnsiTheme="minorHAnsi" w:cstheme="minorHAnsi"/>
                <w:lang w:val="ro-RO"/>
              </w:rPr>
              <w:t>De asemenea cursul oferă informații cu aplicabilitate în formarea în psihologie (psihoterapie cognitiv-comportamentală) în aria terapiei individuale.</w:t>
            </w:r>
          </w:p>
        </w:tc>
      </w:tr>
    </w:tbl>
    <w:p w14:paraId="6C85CEF1" w14:textId="77777777" w:rsidR="00802D13" w:rsidRDefault="00802D13" w:rsidP="00802D13">
      <w:pPr>
        <w:pStyle w:val="ListParagraph"/>
        <w:spacing w:line="276" w:lineRule="auto"/>
        <w:ind w:left="714"/>
        <w:rPr>
          <w:rFonts w:asciiTheme="minorHAnsi" w:hAnsiTheme="minorHAnsi" w:cstheme="minorHAnsi"/>
          <w:b/>
        </w:rPr>
      </w:pPr>
    </w:p>
    <w:p w14:paraId="48781ACF" w14:textId="77777777" w:rsidR="00995E94" w:rsidRDefault="00995E94" w:rsidP="00802D13">
      <w:pPr>
        <w:pStyle w:val="ListParagraph"/>
        <w:spacing w:line="276" w:lineRule="auto"/>
        <w:ind w:left="714"/>
        <w:rPr>
          <w:rFonts w:asciiTheme="minorHAnsi" w:hAnsiTheme="minorHAnsi" w:cstheme="minorHAnsi"/>
          <w:b/>
        </w:rPr>
      </w:pPr>
    </w:p>
    <w:p w14:paraId="75AD91C2" w14:textId="77777777" w:rsidR="00995E94" w:rsidRDefault="00995E94" w:rsidP="00802D13">
      <w:pPr>
        <w:pStyle w:val="ListParagraph"/>
        <w:spacing w:line="276" w:lineRule="auto"/>
        <w:ind w:left="714"/>
        <w:rPr>
          <w:rFonts w:asciiTheme="minorHAnsi" w:hAnsiTheme="minorHAnsi" w:cstheme="minorHAnsi"/>
          <w:b/>
        </w:rPr>
      </w:pPr>
    </w:p>
    <w:p w14:paraId="6DF4049C" w14:textId="77777777" w:rsidR="00995E94" w:rsidRDefault="00995E94" w:rsidP="00802D13">
      <w:pPr>
        <w:pStyle w:val="ListParagraph"/>
        <w:spacing w:line="276" w:lineRule="auto"/>
        <w:ind w:left="714"/>
        <w:rPr>
          <w:rFonts w:asciiTheme="minorHAnsi" w:hAnsiTheme="minorHAnsi" w:cstheme="minorHAnsi"/>
          <w:b/>
        </w:rPr>
      </w:pPr>
    </w:p>
    <w:p w14:paraId="14CF112F" w14:textId="246FB52A" w:rsidR="00E0255D" w:rsidRPr="00C4385C" w:rsidRDefault="00E0255D" w:rsidP="00752E1C">
      <w:pPr>
        <w:pStyle w:val="ListParagraph"/>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1"/>
        <w:gridCol w:w="1912"/>
        <w:gridCol w:w="3191"/>
        <w:gridCol w:w="1695"/>
      </w:tblGrid>
      <w:tr w:rsidR="00E0255D" w:rsidRPr="00C4385C" w14:paraId="580DDEA8" w14:textId="77777777" w:rsidTr="00802D13">
        <w:tc>
          <w:tcPr>
            <w:tcW w:w="2581" w:type="dxa"/>
            <w:shd w:val="clear" w:color="auto" w:fill="auto"/>
          </w:tcPr>
          <w:p w14:paraId="66D2F9EF" w14:textId="77777777" w:rsidR="00E0255D" w:rsidRPr="00C4385C" w:rsidRDefault="00E0255D" w:rsidP="00752E1C">
            <w:pPr>
              <w:pStyle w:val="NoSpacing"/>
              <w:rPr>
                <w:rFonts w:asciiTheme="minorHAnsi" w:hAnsiTheme="minorHAnsi" w:cstheme="minorHAnsi"/>
                <w:lang w:val="ro-RO"/>
              </w:rPr>
            </w:pPr>
            <w:r w:rsidRPr="00C4385C">
              <w:rPr>
                <w:rFonts w:asciiTheme="minorHAnsi" w:hAnsiTheme="minorHAnsi" w:cstheme="minorHAnsi"/>
                <w:lang w:val="ro-RO"/>
              </w:rPr>
              <w:t>Tip activitate</w:t>
            </w:r>
          </w:p>
        </w:tc>
        <w:tc>
          <w:tcPr>
            <w:tcW w:w="1912" w:type="dxa"/>
            <w:shd w:val="clear" w:color="auto" w:fill="auto"/>
          </w:tcPr>
          <w:p w14:paraId="46CB3910" w14:textId="4D002D69" w:rsidR="00E0255D" w:rsidRPr="00C4385C" w:rsidRDefault="00B66D4A"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.1 Criterii de evaluare</w:t>
            </w:r>
          </w:p>
        </w:tc>
        <w:tc>
          <w:tcPr>
            <w:tcW w:w="3191" w:type="dxa"/>
            <w:shd w:val="clear" w:color="auto" w:fill="auto"/>
          </w:tcPr>
          <w:p w14:paraId="7D590296" w14:textId="32C5FB9B" w:rsidR="00E0255D" w:rsidRPr="00C4385C" w:rsidRDefault="00B66D4A"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.2 Metode de evaluare</w:t>
            </w:r>
          </w:p>
        </w:tc>
        <w:tc>
          <w:tcPr>
            <w:tcW w:w="1695" w:type="dxa"/>
            <w:shd w:val="clear" w:color="auto" w:fill="auto"/>
          </w:tcPr>
          <w:p w14:paraId="5AC52449" w14:textId="7680B919" w:rsidR="00E0255D" w:rsidRPr="00C4385C" w:rsidRDefault="00B66D4A"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.3 Pondere din nota finală</w:t>
            </w:r>
          </w:p>
        </w:tc>
      </w:tr>
      <w:tr w:rsidR="00E0255D" w:rsidRPr="00C4385C" w14:paraId="70F082A4" w14:textId="77777777" w:rsidTr="00802D13">
        <w:trPr>
          <w:trHeight w:val="363"/>
        </w:trPr>
        <w:tc>
          <w:tcPr>
            <w:tcW w:w="2581" w:type="dxa"/>
            <w:shd w:val="clear" w:color="auto" w:fill="auto"/>
          </w:tcPr>
          <w:p w14:paraId="2723C094" w14:textId="36F3AC59" w:rsidR="00E0255D" w:rsidRPr="00C4385C" w:rsidRDefault="00B66D4A" w:rsidP="00752E1C">
            <w:pPr>
              <w:pStyle w:val="NoSpacing"/>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.4 Curs</w:t>
            </w:r>
          </w:p>
        </w:tc>
        <w:tc>
          <w:tcPr>
            <w:tcW w:w="1912" w:type="dxa"/>
            <w:shd w:val="clear" w:color="auto" w:fill="auto"/>
          </w:tcPr>
          <w:p w14:paraId="4C213948" w14:textId="57D346E6" w:rsidR="00E0255D" w:rsidRPr="00C26DCA" w:rsidRDefault="00C26DCA" w:rsidP="00752E1C">
            <w:pPr>
              <w:pStyle w:val="NoSpacing"/>
              <w:rPr>
                <w:rFonts w:asciiTheme="minorHAnsi" w:hAnsiTheme="minorHAnsi" w:cstheme="minorHAnsi"/>
                <w:lang w:val="ro-RO"/>
              </w:rPr>
            </w:pPr>
            <w:r w:rsidRPr="00C26DCA">
              <w:rPr>
                <w:rFonts w:asciiTheme="minorHAnsi" w:hAnsiTheme="minorHAnsi" w:cstheme="minorHAnsi"/>
                <w:noProof/>
              </w:rPr>
              <w:t>Examen</w:t>
            </w:r>
          </w:p>
        </w:tc>
        <w:tc>
          <w:tcPr>
            <w:tcW w:w="3191" w:type="dxa"/>
            <w:shd w:val="clear" w:color="auto" w:fill="auto"/>
          </w:tcPr>
          <w:p w14:paraId="319F6BCE" w14:textId="0F442D2C" w:rsidR="00E0255D" w:rsidRPr="00C26DCA" w:rsidRDefault="00C26DCA" w:rsidP="00752E1C">
            <w:pPr>
              <w:pStyle w:val="NoSpacing"/>
              <w:rPr>
                <w:rFonts w:asciiTheme="minorHAnsi" w:hAnsiTheme="minorHAnsi" w:cstheme="minorHAnsi"/>
                <w:lang w:val="ro-RO"/>
              </w:rPr>
            </w:pPr>
            <w:r w:rsidRPr="00C26DCA">
              <w:rPr>
                <w:rFonts w:asciiTheme="minorHAnsi" w:hAnsiTheme="minorHAnsi" w:cstheme="minorHAnsi"/>
                <w:noProof/>
              </w:rPr>
              <w:t>Examenul are la bază prezentarea de către studenți a unui caz din patologiile studiate pe parcursul semestrului folosind abordarea cognitiv-comportamentală. Pentru studiul de caz studenții vor elabora un material scris. Prezentarea cazului și e</w:t>
            </w:r>
            <w:r w:rsidRPr="00C26DCA">
              <w:rPr>
                <w:rFonts w:asciiTheme="minorHAnsi" w:hAnsiTheme="minorHAnsi" w:cstheme="minorHAnsi"/>
                <w:noProof/>
                <w:lang w:val="ro-RO"/>
              </w:rPr>
              <w:t xml:space="preserve">valuarea vor fi de tip </w:t>
            </w:r>
            <w:r w:rsidRPr="00C26DCA">
              <w:rPr>
                <w:rFonts w:asciiTheme="minorHAnsi" w:hAnsiTheme="minorHAnsi" w:cstheme="minorHAnsi"/>
                <w:b/>
                <w:noProof/>
                <w:lang w:val="ro-RO"/>
              </w:rPr>
              <w:t>examen oral.</w:t>
            </w:r>
          </w:p>
        </w:tc>
        <w:tc>
          <w:tcPr>
            <w:tcW w:w="1695" w:type="dxa"/>
            <w:shd w:val="clear" w:color="auto" w:fill="auto"/>
          </w:tcPr>
          <w:p w14:paraId="4BF77FD9" w14:textId="59F12A63" w:rsidR="00E0255D" w:rsidRPr="00C26DCA" w:rsidRDefault="00C26DCA" w:rsidP="00752E1C">
            <w:pPr>
              <w:pStyle w:val="NoSpacing"/>
              <w:rPr>
                <w:rFonts w:asciiTheme="minorHAnsi" w:hAnsiTheme="minorHAnsi" w:cstheme="minorHAnsi"/>
                <w:lang w:val="ro-RO"/>
              </w:rPr>
            </w:pPr>
            <w:r w:rsidRPr="00C26DCA">
              <w:rPr>
                <w:rFonts w:asciiTheme="minorHAnsi" w:hAnsiTheme="minorHAnsi" w:cstheme="minorHAnsi"/>
                <w:lang w:val="ro-RO"/>
              </w:rPr>
              <w:t>60%</w:t>
            </w:r>
          </w:p>
        </w:tc>
      </w:tr>
      <w:tr w:rsidR="00C26DCA" w:rsidRPr="00C4385C" w14:paraId="51B60B6B" w14:textId="77777777" w:rsidTr="00802D13">
        <w:trPr>
          <w:trHeight w:val="567"/>
        </w:trPr>
        <w:tc>
          <w:tcPr>
            <w:tcW w:w="2581" w:type="dxa"/>
            <w:shd w:val="clear" w:color="auto" w:fill="auto"/>
          </w:tcPr>
          <w:p w14:paraId="55D0D379" w14:textId="37C58D84" w:rsidR="00C26DCA" w:rsidRPr="00C4385C" w:rsidRDefault="00C26DCA" w:rsidP="00C26DCA">
            <w:pPr>
              <w:pStyle w:val="NoSpacing"/>
              <w:rPr>
                <w:rFonts w:asciiTheme="minorHAnsi" w:hAnsiTheme="minorHAnsi" w:cstheme="minorHAnsi"/>
                <w:lang w:val="ro-RO"/>
              </w:rPr>
            </w:pPr>
            <w:r>
              <w:rPr>
                <w:rFonts w:asciiTheme="minorHAnsi" w:hAnsiTheme="minorHAnsi" w:cstheme="minorHAnsi"/>
                <w:lang w:val="ro-RO"/>
              </w:rPr>
              <w:t>9</w:t>
            </w:r>
            <w:r w:rsidRPr="00C4385C">
              <w:rPr>
                <w:rFonts w:asciiTheme="minorHAnsi" w:hAnsiTheme="minorHAnsi" w:cstheme="minorHAnsi"/>
                <w:lang w:val="ro-RO"/>
              </w:rPr>
              <w:t>.5 Seminar / laborator</w:t>
            </w:r>
          </w:p>
        </w:tc>
        <w:tc>
          <w:tcPr>
            <w:tcW w:w="1912" w:type="dxa"/>
            <w:shd w:val="clear" w:color="auto" w:fill="auto"/>
          </w:tcPr>
          <w:p w14:paraId="342921E3" w14:textId="77777777" w:rsidR="00C26DCA" w:rsidRPr="00C26DCA" w:rsidRDefault="00C26DCA" w:rsidP="00C26DCA">
            <w:pPr>
              <w:pStyle w:val="NoSpacing"/>
              <w:jc w:val="both"/>
              <w:rPr>
                <w:rFonts w:asciiTheme="minorHAnsi" w:hAnsiTheme="minorHAnsi" w:cstheme="minorHAnsi"/>
                <w:noProof/>
              </w:rPr>
            </w:pPr>
            <w:r w:rsidRPr="00C26DCA">
              <w:rPr>
                <w:rFonts w:asciiTheme="minorHAnsi" w:hAnsiTheme="minorHAnsi" w:cstheme="minorHAnsi"/>
                <w:noProof/>
              </w:rPr>
              <w:t>Lucrare de</w:t>
            </w:r>
          </w:p>
          <w:p w14:paraId="474DB993" w14:textId="2905C906" w:rsidR="00C26DCA" w:rsidRPr="00C26DCA" w:rsidRDefault="00C26DCA" w:rsidP="00C26DCA">
            <w:pPr>
              <w:pStyle w:val="NoSpacing"/>
              <w:rPr>
                <w:rFonts w:asciiTheme="minorHAnsi" w:hAnsiTheme="minorHAnsi" w:cstheme="minorHAnsi"/>
                <w:lang w:val="ro-RO"/>
              </w:rPr>
            </w:pPr>
            <w:r w:rsidRPr="00C26DCA">
              <w:rPr>
                <w:rFonts w:asciiTheme="minorHAnsi" w:hAnsiTheme="minorHAnsi" w:cstheme="minorHAnsi"/>
                <w:noProof/>
              </w:rPr>
              <w:t>Evaluare</w:t>
            </w:r>
          </w:p>
        </w:tc>
        <w:tc>
          <w:tcPr>
            <w:tcW w:w="3191" w:type="dxa"/>
            <w:shd w:val="clear" w:color="auto" w:fill="auto"/>
          </w:tcPr>
          <w:p w14:paraId="3D1F4DA0" w14:textId="77777777" w:rsidR="00C26DCA" w:rsidRPr="00C26DCA" w:rsidRDefault="00C26DCA" w:rsidP="00C26DCA">
            <w:pPr>
              <w:pStyle w:val="NoSpacing"/>
              <w:jc w:val="both"/>
              <w:rPr>
                <w:rFonts w:asciiTheme="minorHAnsi" w:hAnsiTheme="minorHAnsi" w:cstheme="minorHAnsi"/>
                <w:noProof/>
              </w:rPr>
            </w:pPr>
            <w:r w:rsidRPr="00C26DCA">
              <w:rPr>
                <w:rFonts w:asciiTheme="minorHAnsi" w:hAnsiTheme="minorHAnsi" w:cstheme="minorHAnsi"/>
                <w:noProof/>
              </w:rPr>
              <w:t>Evaluarea este continuă şi are la bază prezenţa şi activitatea din timpul orelor.</w:t>
            </w:r>
          </w:p>
          <w:p w14:paraId="0BD51678" w14:textId="74F1CFA9" w:rsidR="00C26DCA" w:rsidRPr="00C26DCA" w:rsidRDefault="00C26DCA" w:rsidP="00C26DCA">
            <w:pPr>
              <w:pStyle w:val="NoSpacing"/>
              <w:rPr>
                <w:rFonts w:asciiTheme="minorHAnsi" w:hAnsiTheme="minorHAnsi" w:cstheme="minorHAnsi"/>
                <w:lang w:val="ro-RO"/>
              </w:rPr>
            </w:pPr>
            <w:r w:rsidRPr="00C26DCA">
              <w:rPr>
                <w:rFonts w:asciiTheme="minorHAnsi" w:hAnsiTheme="minorHAnsi" w:cstheme="minorHAnsi"/>
                <w:noProof/>
              </w:rPr>
              <w:t xml:space="preserve">În  timpul seminarului 4 va avea loc un test reprezentând 30% din valoarea notei finale. Testul va conține întrebări din materia parcursă până la momentul respectiv. </w:t>
            </w:r>
            <w:r w:rsidRPr="00C26DCA">
              <w:rPr>
                <w:rFonts w:asciiTheme="minorHAnsi" w:hAnsiTheme="minorHAnsi" w:cstheme="minorHAnsi"/>
                <w:noProof/>
                <w:lang w:val="ro-RO"/>
              </w:rPr>
              <w:t xml:space="preserve">Evaluarea va fi de tip </w:t>
            </w:r>
            <w:r w:rsidRPr="00C26DCA">
              <w:rPr>
                <w:rFonts w:asciiTheme="minorHAnsi" w:hAnsiTheme="minorHAnsi" w:cstheme="minorHAnsi"/>
                <w:b/>
                <w:noProof/>
                <w:lang w:val="ro-RO"/>
              </w:rPr>
              <w:t>examen scris.</w:t>
            </w:r>
          </w:p>
        </w:tc>
        <w:tc>
          <w:tcPr>
            <w:tcW w:w="1695" w:type="dxa"/>
            <w:shd w:val="clear" w:color="auto" w:fill="auto"/>
          </w:tcPr>
          <w:p w14:paraId="0AA4073B" w14:textId="1FE3A2D0" w:rsidR="00C26DCA" w:rsidRPr="00C26DCA" w:rsidRDefault="00C26DCA" w:rsidP="00C26DCA">
            <w:pPr>
              <w:pStyle w:val="NoSpacing"/>
              <w:rPr>
                <w:rFonts w:asciiTheme="minorHAnsi" w:hAnsiTheme="minorHAnsi" w:cstheme="minorHAnsi"/>
                <w:lang w:val="ro-RO"/>
              </w:rPr>
            </w:pPr>
            <w:r w:rsidRPr="00C26DCA">
              <w:rPr>
                <w:rFonts w:asciiTheme="minorHAnsi" w:hAnsiTheme="minorHAnsi" w:cstheme="minorHAnsi"/>
                <w:lang w:val="ro-RO"/>
              </w:rPr>
              <w:t>30%</w:t>
            </w:r>
          </w:p>
        </w:tc>
      </w:tr>
      <w:tr w:rsidR="00C26DCA" w:rsidRPr="00C4385C" w14:paraId="7753BD29" w14:textId="77777777" w:rsidTr="00802D13">
        <w:trPr>
          <w:trHeight w:val="413"/>
        </w:trPr>
        <w:tc>
          <w:tcPr>
            <w:tcW w:w="9379" w:type="dxa"/>
            <w:gridSpan w:val="4"/>
            <w:shd w:val="clear" w:color="auto" w:fill="auto"/>
          </w:tcPr>
          <w:p w14:paraId="319A8B2D" w14:textId="77777777" w:rsidR="00C26DCA" w:rsidRDefault="00C26DCA" w:rsidP="00C26DCA">
            <w:pPr>
              <w:pStyle w:val="NoSpacing"/>
              <w:rPr>
                <w:rFonts w:asciiTheme="minorHAnsi" w:hAnsiTheme="minorHAnsi" w:cstheme="minorHAnsi"/>
                <w:lang w:val="ro-RO"/>
              </w:rPr>
            </w:pPr>
            <w:r>
              <w:rPr>
                <w:rFonts w:asciiTheme="minorHAnsi" w:hAnsiTheme="minorHAnsi" w:cstheme="minorHAnsi"/>
                <w:lang w:val="ro-RO"/>
              </w:rPr>
              <w:t>9.6 Standard minim de performanță</w:t>
            </w:r>
          </w:p>
          <w:p w14:paraId="10DA18B0" w14:textId="77777777" w:rsidR="00F91DF6" w:rsidRPr="00F91DF6" w:rsidRDefault="00F91DF6" w:rsidP="00F91DF6">
            <w:pPr>
              <w:pStyle w:val="NoSpacing"/>
              <w:jc w:val="both"/>
              <w:rPr>
                <w:rFonts w:asciiTheme="minorHAnsi" w:hAnsiTheme="minorHAnsi" w:cstheme="minorHAnsi"/>
                <w:noProof/>
                <w:lang w:val="ro-RO"/>
              </w:rPr>
            </w:pPr>
            <w:r w:rsidRPr="00F91DF6">
              <w:rPr>
                <w:rFonts w:asciiTheme="minorHAnsi" w:hAnsiTheme="minorHAnsi" w:cstheme="minorHAnsi"/>
                <w:noProof/>
                <w:lang w:val="ro-RO"/>
              </w:rPr>
              <w:t>Pentru prezentarea la prima susținere a examenului este necesară o prezență de minim 50% la curs și 70% la seminar (50% dacă există adeverință de la locul de muncă).</w:t>
            </w:r>
          </w:p>
          <w:p w14:paraId="19F1DB87" w14:textId="77777777" w:rsidR="00F91DF6" w:rsidRPr="00F91DF6" w:rsidRDefault="00F91DF6" w:rsidP="00F91DF6">
            <w:pPr>
              <w:pStyle w:val="NoSpacing"/>
              <w:jc w:val="both"/>
              <w:rPr>
                <w:rFonts w:asciiTheme="minorHAnsi" w:hAnsiTheme="minorHAnsi" w:cstheme="minorHAnsi"/>
                <w:noProof/>
                <w:lang w:val="ro-RO"/>
              </w:rPr>
            </w:pPr>
          </w:p>
          <w:p w14:paraId="6E7F775F" w14:textId="77777777" w:rsidR="00F91DF6" w:rsidRPr="00F91DF6" w:rsidRDefault="00F91DF6" w:rsidP="00F91DF6">
            <w:pPr>
              <w:pStyle w:val="NoSpacing"/>
              <w:jc w:val="both"/>
              <w:rPr>
                <w:rStyle w:val="markedcontent"/>
                <w:rFonts w:asciiTheme="minorHAnsi" w:hAnsiTheme="minorHAnsi" w:cstheme="minorHAnsi"/>
              </w:rPr>
            </w:pPr>
            <w:r w:rsidRPr="00F91DF6">
              <w:rPr>
                <w:rStyle w:val="markedcontent"/>
                <w:rFonts w:asciiTheme="minorHAnsi" w:hAnsiTheme="minorHAnsi" w:cstheme="minorHAnsi"/>
              </w:rPr>
              <w:t xml:space="preserve">Nota </w:t>
            </w:r>
            <w:proofErr w:type="spellStart"/>
            <w:r w:rsidRPr="00F91DF6">
              <w:rPr>
                <w:rStyle w:val="markedcontent"/>
                <w:rFonts w:asciiTheme="minorHAnsi" w:hAnsiTheme="minorHAnsi" w:cstheme="minorHAnsi"/>
              </w:rPr>
              <w:t>finală</w:t>
            </w:r>
            <w:proofErr w:type="spellEnd"/>
            <w:r w:rsidRPr="00F91DF6">
              <w:rPr>
                <w:rStyle w:val="markedcontent"/>
                <w:rFonts w:asciiTheme="minorHAnsi" w:hAnsiTheme="minorHAnsi" w:cstheme="minorHAnsi"/>
              </w:rPr>
              <w:t xml:space="preserve"> se </w:t>
            </w:r>
            <w:proofErr w:type="spellStart"/>
            <w:r w:rsidRPr="00F91DF6">
              <w:rPr>
                <w:rStyle w:val="markedcontent"/>
                <w:rFonts w:asciiTheme="minorHAnsi" w:hAnsiTheme="minorHAnsi" w:cstheme="minorHAnsi"/>
              </w:rPr>
              <w:t>calculează</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prin</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însumarea</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punctelor</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obținute</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și</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transformarea</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acestora</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în</w:t>
            </w:r>
            <w:proofErr w:type="spellEnd"/>
            <w:r w:rsidRPr="00F91DF6">
              <w:rPr>
                <w:rStyle w:val="markedcontent"/>
                <w:rFonts w:asciiTheme="minorHAnsi" w:hAnsiTheme="minorHAnsi" w:cstheme="minorHAnsi"/>
              </w:rPr>
              <w:t xml:space="preserve"> note, </w:t>
            </w:r>
            <w:proofErr w:type="spellStart"/>
            <w:r w:rsidRPr="00F91DF6">
              <w:rPr>
                <w:rStyle w:val="markedcontent"/>
                <w:rFonts w:asciiTheme="minorHAnsi" w:hAnsiTheme="minorHAnsi" w:cstheme="minorHAnsi"/>
              </w:rPr>
              <w:t>după</w:t>
            </w:r>
            <w:proofErr w:type="spellEnd"/>
            <w:r w:rsidRPr="00F91DF6">
              <w:rPr>
                <w:rStyle w:val="markedcontent"/>
                <w:rFonts w:asciiTheme="minorHAnsi" w:hAnsiTheme="minorHAnsi" w:cstheme="minorHAnsi"/>
              </w:rPr>
              <w:t xml:space="preserve"> cum</w:t>
            </w:r>
            <w:r w:rsidRPr="00F91DF6">
              <w:rPr>
                <w:rFonts w:asciiTheme="minorHAnsi" w:hAnsiTheme="minorHAnsi" w:cstheme="minorHAnsi"/>
              </w:rPr>
              <w:br/>
            </w:r>
            <w:proofErr w:type="spellStart"/>
            <w:r w:rsidRPr="00F91DF6">
              <w:rPr>
                <w:rStyle w:val="markedcontent"/>
                <w:rFonts w:asciiTheme="minorHAnsi" w:hAnsiTheme="minorHAnsi" w:cstheme="minorHAnsi"/>
              </w:rPr>
              <w:t>urmează</w:t>
            </w:r>
            <w:proofErr w:type="spellEnd"/>
            <w:r w:rsidRPr="00F91DF6">
              <w:rPr>
                <w:rStyle w:val="markedcontent"/>
                <w:rFonts w:asciiTheme="minorHAnsi" w:hAnsiTheme="minorHAnsi" w:cstheme="minorHAnsi"/>
              </w:rPr>
              <w:t>:</w:t>
            </w:r>
          </w:p>
          <w:p w14:paraId="2B137398" w14:textId="77777777" w:rsidR="00F91DF6" w:rsidRPr="00F91DF6" w:rsidRDefault="00F91DF6" w:rsidP="00F91DF6">
            <w:pPr>
              <w:pStyle w:val="NoSpacing"/>
              <w:numPr>
                <w:ilvl w:val="0"/>
                <w:numId w:val="35"/>
              </w:numPr>
              <w:jc w:val="both"/>
              <w:rPr>
                <w:rStyle w:val="markedcontent"/>
                <w:rFonts w:asciiTheme="minorHAnsi" w:hAnsiTheme="minorHAnsi" w:cstheme="minorHAnsi"/>
                <w:noProof/>
                <w:lang w:val="ro-RO"/>
              </w:rPr>
            </w:pPr>
            <w:r w:rsidRPr="00F91DF6">
              <w:rPr>
                <w:rStyle w:val="markedcontent"/>
                <w:rFonts w:asciiTheme="minorHAnsi" w:hAnsiTheme="minorHAnsi" w:cstheme="minorHAnsi"/>
              </w:rPr>
              <w:t xml:space="preserve">30 de </w:t>
            </w:r>
            <w:proofErr w:type="spellStart"/>
            <w:r w:rsidRPr="00F91DF6">
              <w:rPr>
                <w:rStyle w:val="markedcontent"/>
                <w:rFonts w:asciiTheme="minorHAnsi" w:hAnsiTheme="minorHAnsi" w:cstheme="minorHAnsi"/>
              </w:rPr>
              <w:t>puncte</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pentru</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testul</w:t>
            </w:r>
            <w:proofErr w:type="spellEnd"/>
            <w:r w:rsidRPr="00F91DF6">
              <w:rPr>
                <w:rStyle w:val="markedcontent"/>
                <w:rFonts w:asciiTheme="minorHAnsi" w:hAnsiTheme="minorHAnsi" w:cstheme="minorHAnsi"/>
              </w:rPr>
              <w:t xml:space="preserve"> pe </w:t>
            </w:r>
            <w:proofErr w:type="spellStart"/>
            <w:r w:rsidRPr="00F91DF6">
              <w:rPr>
                <w:rStyle w:val="markedcontent"/>
                <w:rFonts w:asciiTheme="minorHAnsi" w:hAnsiTheme="minorHAnsi" w:cstheme="minorHAnsi"/>
              </w:rPr>
              <w:t>parcursul</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semestrului</w:t>
            </w:r>
            <w:proofErr w:type="spellEnd"/>
            <w:r w:rsidRPr="00F91DF6">
              <w:rPr>
                <w:rStyle w:val="markedcontent"/>
                <w:rFonts w:asciiTheme="minorHAnsi" w:hAnsiTheme="minorHAnsi" w:cstheme="minorHAnsi"/>
              </w:rPr>
              <w:t xml:space="preserve"> (30% din </w:t>
            </w:r>
            <w:proofErr w:type="spellStart"/>
            <w:r w:rsidRPr="00F91DF6">
              <w:rPr>
                <w:rStyle w:val="markedcontent"/>
                <w:rFonts w:asciiTheme="minorHAnsi" w:hAnsiTheme="minorHAnsi" w:cstheme="minorHAnsi"/>
              </w:rPr>
              <w:t>notă</w:t>
            </w:r>
            <w:proofErr w:type="spellEnd"/>
            <w:r w:rsidRPr="00F91DF6">
              <w:rPr>
                <w:rStyle w:val="markedcontent"/>
                <w:rFonts w:asciiTheme="minorHAnsi" w:hAnsiTheme="minorHAnsi" w:cstheme="minorHAnsi"/>
              </w:rPr>
              <w:t>)</w:t>
            </w:r>
          </w:p>
          <w:p w14:paraId="24466044" w14:textId="77777777" w:rsidR="00F91DF6" w:rsidRPr="00F91DF6" w:rsidRDefault="00F91DF6" w:rsidP="00F91DF6">
            <w:pPr>
              <w:pStyle w:val="NoSpacing"/>
              <w:numPr>
                <w:ilvl w:val="0"/>
                <w:numId w:val="35"/>
              </w:numPr>
              <w:jc w:val="both"/>
              <w:rPr>
                <w:rFonts w:asciiTheme="minorHAnsi" w:hAnsiTheme="minorHAnsi" w:cstheme="minorHAnsi"/>
                <w:noProof/>
                <w:lang w:val="ro-RO"/>
              </w:rPr>
            </w:pPr>
            <w:r w:rsidRPr="00F91DF6">
              <w:rPr>
                <w:rFonts w:asciiTheme="minorHAnsi" w:hAnsiTheme="minorHAnsi" w:cstheme="minorHAnsi"/>
                <w:noProof/>
                <w:lang w:val="ro-RO"/>
              </w:rPr>
              <w:t>60 de puncte pentru prezentarea studiului de caz din perspectivă cognitiv-comportamentală în cadrul examenului (60% din notă)</w:t>
            </w:r>
          </w:p>
          <w:p w14:paraId="3AE7E692" w14:textId="77777777" w:rsidR="00F91DF6" w:rsidRPr="00F91DF6" w:rsidRDefault="00F91DF6" w:rsidP="00F91DF6">
            <w:pPr>
              <w:pStyle w:val="NoSpacing"/>
              <w:numPr>
                <w:ilvl w:val="0"/>
                <w:numId w:val="35"/>
              </w:numPr>
              <w:jc w:val="both"/>
              <w:rPr>
                <w:rFonts w:asciiTheme="minorHAnsi" w:hAnsiTheme="minorHAnsi" w:cstheme="minorHAnsi"/>
                <w:noProof/>
                <w:lang w:val="ro-RO"/>
              </w:rPr>
            </w:pPr>
            <w:r w:rsidRPr="00F91DF6">
              <w:rPr>
                <w:rFonts w:asciiTheme="minorHAnsi" w:hAnsiTheme="minorHAnsi" w:cstheme="minorHAnsi"/>
                <w:noProof/>
                <w:lang w:val="ro-RO"/>
              </w:rPr>
              <w:t>10 puncte din oficiu (10% din notă).</w:t>
            </w:r>
          </w:p>
          <w:p w14:paraId="6D854F05" w14:textId="77777777" w:rsidR="00F91DF6" w:rsidRPr="00F91DF6" w:rsidRDefault="00F91DF6" w:rsidP="00F91DF6">
            <w:pPr>
              <w:pStyle w:val="NoSpacing"/>
              <w:ind w:left="720"/>
              <w:jc w:val="both"/>
              <w:rPr>
                <w:rFonts w:asciiTheme="minorHAnsi" w:hAnsiTheme="minorHAnsi" w:cstheme="minorHAnsi"/>
                <w:noProof/>
                <w:lang w:val="ro-RO"/>
              </w:rPr>
            </w:pPr>
          </w:p>
          <w:p w14:paraId="2E3566CF" w14:textId="77777777" w:rsidR="00F91DF6" w:rsidRPr="00F91DF6" w:rsidRDefault="00F91DF6" w:rsidP="00F91DF6">
            <w:pPr>
              <w:pStyle w:val="NoSpacing"/>
              <w:jc w:val="both"/>
              <w:rPr>
                <w:rFonts w:asciiTheme="minorHAnsi" w:hAnsiTheme="minorHAnsi" w:cstheme="minorHAnsi"/>
                <w:noProof/>
                <w:lang w:val="ro-RO"/>
              </w:rPr>
            </w:pPr>
            <w:r w:rsidRPr="00F91DF6">
              <w:rPr>
                <w:rFonts w:asciiTheme="minorHAnsi" w:hAnsiTheme="minorHAnsi" w:cstheme="minorHAnsi"/>
                <w:noProof/>
                <w:lang w:val="ro-RO"/>
              </w:rPr>
              <w:t>Pentru a promova este necesară obținerea a cel puțin jumătate (50%) din punctaj.</w:t>
            </w:r>
          </w:p>
          <w:p w14:paraId="51B5CD91" w14:textId="77777777" w:rsidR="00F91DF6" w:rsidRPr="00F91DF6" w:rsidRDefault="00F91DF6" w:rsidP="00F91DF6">
            <w:pPr>
              <w:pStyle w:val="NoSpacing"/>
              <w:jc w:val="both"/>
              <w:rPr>
                <w:rFonts w:asciiTheme="minorHAnsi" w:hAnsiTheme="minorHAnsi" w:cstheme="minorHAnsi"/>
                <w:noProof/>
                <w:lang w:val="ro-RO"/>
              </w:rPr>
            </w:pPr>
          </w:p>
          <w:p w14:paraId="469C209F" w14:textId="0584FB77" w:rsidR="00F91DF6" w:rsidRPr="00F91DF6" w:rsidRDefault="00F91DF6" w:rsidP="00F91DF6">
            <w:pPr>
              <w:pStyle w:val="NoSpacing"/>
              <w:jc w:val="both"/>
              <w:rPr>
                <w:rStyle w:val="markedcontent"/>
                <w:rFonts w:asciiTheme="minorHAnsi" w:hAnsiTheme="minorHAnsi" w:cstheme="minorHAnsi"/>
              </w:rPr>
            </w:pPr>
            <w:r w:rsidRPr="00F91DF6">
              <w:rPr>
                <w:rFonts w:asciiTheme="minorHAnsi" w:hAnsiTheme="minorHAnsi" w:cstheme="minorHAnsi"/>
                <w:noProof/>
                <w:lang w:val="ro-RO"/>
              </w:rPr>
              <w:t>În s</w:t>
            </w:r>
            <w:proofErr w:type="spellStart"/>
            <w:r w:rsidRPr="00F91DF6">
              <w:rPr>
                <w:rStyle w:val="markedcontent"/>
                <w:rFonts w:asciiTheme="minorHAnsi" w:hAnsiTheme="minorHAnsi" w:cstheme="minorHAnsi"/>
              </w:rPr>
              <w:t>esiunile</w:t>
            </w:r>
            <w:proofErr w:type="spellEnd"/>
            <w:r w:rsidRPr="00F91DF6">
              <w:rPr>
                <w:rStyle w:val="markedcontent"/>
                <w:rFonts w:asciiTheme="minorHAnsi" w:hAnsiTheme="minorHAnsi" w:cstheme="minorHAnsi"/>
              </w:rPr>
              <w:t xml:space="preserve"> de </w:t>
            </w:r>
            <w:proofErr w:type="spellStart"/>
            <w:r w:rsidRPr="00F91DF6">
              <w:rPr>
                <w:rStyle w:val="markedcontent"/>
                <w:rFonts w:asciiTheme="minorHAnsi" w:hAnsiTheme="minorHAnsi" w:cstheme="minorHAnsi"/>
              </w:rPr>
              <w:t>mărire</w:t>
            </w:r>
            <w:proofErr w:type="spellEnd"/>
            <w:r w:rsidRPr="00F91DF6">
              <w:rPr>
                <w:rStyle w:val="markedcontent"/>
                <w:rFonts w:asciiTheme="minorHAnsi" w:hAnsiTheme="minorHAnsi" w:cstheme="minorHAnsi"/>
              </w:rPr>
              <w:t xml:space="preserve"> de </w:t>
            </w:r>
            <w:proofErr w:type="spellStart"/>
            <w:r w:rsidRPr="00F91DF6">
              <w:rPr>
                <w:rStyle w:val="markedcontent"/>
                <w:rFonts w:asciiTheme="minorHAnsi" w:hAnsiTheme="minorHAnsi" w:cstheme="minorHAnsi"/>
              </w:rPr>
              <w:t>notă</w:t>
            </w:r>
            <w:proofErr w:type="spellEnd"/>
            <w:r w:rsidRPr="00F91DF6">
              <w:rPr>
                <w:rStyle w:val="markedcontent"/>
                <w:rFonts w:asciiTheme="minorHAnsi" w:hAnsiTheme="minorHAnsi" w:cstheme="minorHAnsi"/>
              </w:rPr>
              <w:t xml:space="preserve">, precum </w:t>
            </w:r>
            <w:proofErr w:type="spellStart"/>
            <w:r w:rsidRPr="00F91DF6">
              <w:rPr>
                <w:rStyle w:val="markedcontent"/>
                <w:rFonts w:asciiTheme="minorHAnsi" w:hAnsiTheme="minorHAnsi" w:cstheme="minorHAnsi"/>
              </w:rPr>
              <w:t>și</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în</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cele</w:t>
            </w:r>
            <w:proofErr w:type="spellEnd"/>
            <w:r w:rsidRPr="00F91DF6">
              <w:rPr>
                <w:rStyle w:val="markedcontent"/>
                <w:rFonts w:asciiTheme="minorHAnsi" w:hAnsiTheme="minorHAnsi" w:cstheme="minorHAnsi"/>
              </w:rPr>
              <w:t xml:space="preserve"> de </w:t>
            </w:r>
            <w:proofErr w:type="spellStart"/>
            <w:r w:rsidRPr="00F91DF6">
              <w:rPr>
                <w:rStyle w:val="markedcontent"/>
                <w:rFonts w:asciiTheme="minorHAnsi" w:hAnsiTheme="minorHAnsi" w:cstheme="minorHAnsi"/>
              </w:rPr>
              <w:t>restanță</w:t>
            </w:r>
            <w:proofErr w:type="spellEnd"/>
            <w:r w:rsidRPr="00F91DF6">
              <w:rPr>
                <w:rStyle w:val="markedcontent"/>
                <w:rFonts w:asciiTheme="minorHAnsi" w:hAnsiTheme="minorHAnsi" w:cstheme="minorHAnsi"/>
              </w:rPr>
              <w:t xml:space="preserve"> </w:t>
            </w:r>
            <w:r w:rsidRPr="00F91DF6">
              <w:rPr>
                <w:rFonts w:asciiTheme="minorHAnsi" w:hAnsiTheme="minorHAnsi" w:cstheme="minorHAnsi"/>
                <w:noProof/>
                <w:lang w:val="ro-RO"/>
              </w:rPr>
              <w:t xml:space="preserve">evaluarea va fi de tip </w:t>
            </w:r>
            <w:r w:rsidRPr="00F91DF6">
              <w:rPr>
                <w:rFonts w:asciiTheme="minorHAnsi" w:hAnsiTheme="minorHAnsi" w:cstheme="minorHAnsi"/>
                <w:b/>
                <w:noProof/>
                <w:lang w:val="ro-RO"/>
              </w:rPr>
              <w:t>examen oral.</w:t>
            </w:r>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Evaluarea</w:t>
            </w:r>
            <w:proofErr w:type="spellEnd"/>
            <w:r w:rsidRPr="00F91DF6">
              <w:rPr>
                <w:rStyle w:val="markedcontent"/>
                <w:rFonts w:asciiTheme="minorHAnsi" w:hAnsiTheme="minorHAnsi" w:cstheme="minorHAnsi"/>
              </w:rPr>
              <w:t xml:space="preserve"> se </w:t>
            </w:r>
            <w:proofErr w:type="spellStart"/>
            <w:r w:rsidRPr="00F91DF6">
              <w:rPr>
                <w:rStyle w:val="markedcontent"/>
                <w:rFonts w:asciiTheme="minorHAnsi" w:hAnsiTheme="minorHAnsi" w:cstheme="minorHAnsi"/>
              </w:rPr>
              <w:t>bazează</w:t>
            </w:r>
            <w:proofErr w:type="spellEnd"/>
            <w:r w:rsidRPr="00F91DF6">
              <w:rPr>
                <w:rStyle w:val="markedcontent"/>
                <w:rFonts w:asciiTheme="minorHAnsi" w:hAnsiTheme="minorHAnsi" w:cstheme="minorHAnsi"/>
              </w:rPr>
              <w:t xml:space="preserve"> pe </w:t>
            </w:r>
            <w:proofErr w:type="spellStart"/>
            <w:r w:rsidRPr="00F91DF6">
              <w:rPr>
                <w:rStyle w:val="markedcontent"/>
                <w:rFonts w:asciiTheme="minorHAnsi" w:hAnsiTheme="minorHAnsi" w:cstheme="minorHAnsi"/>
              </w:rPr>
              <w:t>lângă</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predarea</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și</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susținerea</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studiului</w:t>
            </w:r>
            <w:proofErr w:type="spellEnd"/>
            <w:r w:rsidRPr="00F91DF6">
              <w:rPr>
                <w:rStyle w:val="markedcontent"/>
                <w:rFonts w:asciiTheme="minorHAnsi" w:hAnsiTheme="minorHAnsi" w:cstheme="minorHAnsi"/>
              </w:rPr>
              <w:t xml:space="preserve"> de </w:t>
            </w:r>
            <w:proofErr w:type="spellStart"/>
            <w:r w:rsidRPr="00F91DF6">
              <w:rPr>
                <w:rStyle w:val="markedcontent"/>
                <w:rFonts w:asciiTheme="minorHAnsi" w:hAnsiTheme="minorHAnsi" w:cstheme="minorHAnsi"/>
              </w:rPr>
              <w:t>caz</w:t>
            </w:r>
            <w:proofErr w:type="spellEnd"/>
            <w:r w:rsidRPr="00F91DF6">
              <w:rPr>
                <w:rStyle w:val="markedcontent"/>
                <w:rFonts w:asciiTheme="minorHAnsi" w:hAnsiTheme="minorHAnsi" w:cstheme="minorHAnsi"/>
              </w:rPr>
              <w:t xml:space="preserve"> similar cu </w:t>
            </w:r>
            <w:proofErr w:type="spellStart"/>
            <w:r w:rsidRPr="00F91DF6">
              <w:rPr>
                <w:rStyle w:val="markedcontent"/>
                <w:rFonts w:asciiTheme="minorHAnsi" w:hAnsiTheme="minorHAnsi" w:cstheme="minorHAnsi"/>
              </w:rPr>
              <w:t>cel</w:t>
            </w:r>
            <w:proofErr w:type="spellEnd"/>
            <w:r w:rsidRPr="00F91DF6">
              <w:rPr>
                <w:rStyle w:val="markedcontent"/>
                <w:rFonts w:asciiTheme="minorHAnsi" w:hAnsiTheme="minorHAnsi" w:cstheme="minorHAnsi"/>
              </w:rPr>
              <w:t xml:space="preserve"> din </w:t>
            </w:r>
            <w:proofErr w:type="spellStart"/>
            <w:r w:rsidRPr="00F91DF6">
              <w:rPr>
                <w:rStyle w:val="markedcontent"/>
                <w:rFonts w:asciiTheme="minorHAnsi" w:hAnsiTheme="minorHAnsi" w:cstheme="minorHAnsi"/>
              </w:rPr>
              <w:t>timpul</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semestrului</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şi</w:t>
            </w:r>
            <w:proofErr w:type="spellEnd"/>
            <w:r w:rsidRPr="00F91DF6">
              <w:rPr>
                <w:rStyle w:val="markedcontent"/>
                <w:rFonts w:asciiTheme="minorHAnsi" w:hAnsiTheme="minorHAnsi" w:cstheme="minorHAnsi"/>
              </w:rPr>
              <w:t xml:space="preserve"> pe </w:t>
            </w:r>
            <w:proofErr w:type="spellStart"/>
            <w:r w:rsidRPr="00F91DF6">
              <w:rPr>
                <w:rStyle w:val="markedcontent"/>
                <w:rFonts w:asciiTheme="minorHAnsi" w:hAnsiTheme="minorHAnsi" w:cstheme="minorHAnsi"/>
              </w:rPr>
              <w:t>elaborarea</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unui</w:t>
            </w:r>
            <w:proofErr w:type="spellEnd"/>
            <w:r w:rsidRPr="00F91DF6">
              <w:rPr>
                <w:rStyle w:val="markedcontent"/>
                <w:rFonts w:asciiTheme="minorHAnsi" w:hAnsiTheme="minorHAnsi" w:cstheme="minorHAnsi"/>
              </w:rPr>
              <w:t xml:space="preserve"> al </w:t>
            </w:r>
            <w:proofErr w:type="spellStart"/>
            <w:r w:rsidRPr="00F91DF6">
              <w:rPr>
                <w:rStyle w:val="markedcontent"/>
                <w:rFonts w:asciiTheme="minorHAnsi" w:hAnsiTheme="minorHAnsi" w:cstheme="minorHAnsi"/>
              </w:rPr>
              <w:t>doilea</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studiu</w:t>
            </w:r>
            <w:proofErr w:type="spellEnd"/>
            <w:r w:rsidRPr="00F91DF6">
              <w:rPr>
                <w:rStyle w:val="markedcontent"/>
                <w:rFonts w:asciiTheme="minorHAnsi" w:hAnsiTheme="minorHAnsi" w:cstheme="minorHAnsi"/>
              </w:rPr>
              <w:t xml:space="preserve"> de </w:t>
            </w:r>
            <w:proofErr w:type="spellStart"/>
            <w:r w:rsidRPr="00F91DF6">
              <w:rPr>
                <w:rStyle w:val="markedcontent"/>
                <w:rFonts w:asciiTheme="minorHAnsi" w:hAnsiTheme="minorHAnsi" w:cstheme="minorHAnsi"/>
              </w:rPr>
              <w:t>caz</w:t>
            </w:r>
            <w:proofErr w:type="spellEnd"/>
            <w:r w:rsidRPr="00F91DF6">
              <w:rPr>
                <w:rStyle w:val="markedcontent"/>
                <w:rFonts w:asciiTheme="minorHAnsi" w:hAnsiTheme="minorHAnsi" w:cstheme="minorHAnsi"/>
              </w:rPr>
              <w:t xml:space="preserve"> din </w:t>
            </w:r>
            <w:proofErr w:type="spellStart"/>
            <w:r w:rsidRPr="00F91DF6">
              <w:rPr>
                <w:rStyle w:val="markedcontent"/>
                <w:rFonts w:asciiTheme="minorHAnsi" w:hAnsiTheme="minorHAnsi" w:cstheme="minorHAnsi"/>
              </w:rPr>
              <w:t>perspectivă</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cognitiv</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comportamentală</w:t>
            </w:r>
            <w:proofErr w:type="spellEnd"/>
            <w:r w:rsidRPr="00F91DF6">
              <w:rPr>
                <w:rStyle w:val="markedcontent"/>
                <w:rFonts w:asciiTheme="minorHAnsi" w:hAnsiTheme="minorHAnsi" w:cstheme="minorHAnsi"/>
              </w:rPr>
              <w:t xml:space="preserve"> precum </w:t>
            </w:r>
            <w:proofErr w:type="spellStart"/>
            <w:r w:rsidRPr="00F91DF6">
              <w:rPr>
                <w:rStyle w:val="markedcontent"/>
                <w:rFonts w:asciiTheme="minorHAnsi" w:hAnsiTheme="minorHAnsi" w:cstheme="minorHAnsi"/>
              </w:rPr>
              <w:t>și</w:t>
            </w:r>
            <w:proofErr w:type="spellEnd"/>
            <w:r w:rsidRPr="00F91DF6">
              <w:rPr>
                <w:rStyle w:val="markedcontent"/>
                <w:rFonts w:asciiTheme="minorHAnsi" w:hAnsiTheme="minorHAnsi" w:cstheme="minorHAnsi"/>
              </w:rPr>
              <w:t xml:space="preserve"> a </w:t>
            </w:r>
            <w:proofErr w:type="spellStart"/>
            <w:r w:rsidRPr="00F91DF6">
              <w:rPr>
                <w:rStyle w:val="markedcontent"/>
                <w:rFonts w:asciiTheme="minorHAnsi" w:hAnsiTheme="minorHAnsi" w:cstheme="minorHAnsi"/>
              </w:rPr>
              <w:t>unui</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eseu</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având</w:t>
            </w:r>
            <w:proofErr w:type="spellEnd"/>
            <w:r w:rsidRPr="00F91DF6">
              <w:rPr>
                <w:rStyle w:val="markedcontent"/>
                <w:rFonts w:asciiTheme="minorHAnsi" w:hAnsiTheme="minorHAnsi" w:cstheme="minorHAnsi"/>
              </w:rPr>
              <w:t xml:space="preserve"> ca </w:t>
            </w:r>
            <w:proofErr w:type="spellStart"/>
            <w:r w:rsidRPr="00F91DF6">
              <w:rPr>
                <w:rStyle w:val="markedcontent"/>
                <w:rFonts w:asciiTheme="minorHAnsi" w:hAnsiTheme="minorHAnsi" w:cstheme="minorHAnsi"/>
              </w:rPr>
              <w:t>temă</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una</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dintre</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patologiile</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studiate</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Subiectul</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eseului</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va</w:t>
            </w:r>
            <w:proofErr w:type="spellEnd"/>
            <w:r w:rsidRPr="00F91DF6">
              <w:rPr>
                <w:rStyle w:val="markedcontent"/>
                <w:rFonts w:asciiTheme="minorHAnsi" w:hAnsiTheme="minorHAnsi" w:cstheme="minorHAnsi"/>
              </w:rPr>
              <w:t xml:space="preserve"> fi </w:t>
            </w:r>
            <w:proofErr w:type="spellStart"/>
            <w:r w:rsidRPr="00F91DF6">
              <w:rPr>
                <w:rStyle w:val="markedcontent"/>
                <w:rFonts w:asciiTheme="minorHAnsi" w:hAnsiTheme="minorHAnsi" w:cstheme="minorHAnsi"/>
              </w:rPr>
              <w:t>abordat</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dintr</w:t>
            </w:r>
            <w:proofErr w:type="spellEnd"/>
            <w:r w:rsidRPr="00F91DF6">
              <w:rPr>
                <w:rStyle w:val="markedcontent"/>
                <w:rFonts w:asciiTheme="minorHAnsi" w:hAnsiTheme="minorHAnsi" w:cstheme="minorHAnsi"/>
              </w:rPr>
              <w:t xml:space="preserve">-o </w:t>
            </w:r>
            <w:proofErr w:type="spellStart"/>
            <w:r w:rsidRPr="00F91DF6">
              <w:rPr>
                <w:rStyle w:val="markedcontent"/>
                <w:rFonts w:asciiTheme="minorHAnsi" w:hAnsiTheme="minorHAnsi" w:cstheme="minorHAnsi"/>
              </w:rPr>
              <w:t>perspectivă</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cognitiv</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comportamentală</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Ideile</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trebuie</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susţinute</w:t>
            </w:r>
            <w:proofErr w:type="spellEnd"/>
            <w:r w:rsidRPr="00F91DF6">
              <w:rPr>
                <w:rStyle w:val="markedcontent"/>
                <w:rFonts w:asciiTheme="minorHAnsi" w:hAnsiTheme="minorHAnsi" w:cstheme="minorHAnsi"/>
              </w:rPr>
              <w:t xml:space="preserve"> cu </w:t>
            </w:r>
            <w:proofErr w:type="spellStart"/>
            <w:r w:rsidRPr="00F91DF6">
              <w:rPr>
                <w:rStyle w:val="markedcontent"/>
                <w:rFonts w:asciiTheme="minorHAnsi" w:hAnsiTheme="minorHAnsi" w:cstheme="minorHAnsi"/>
              </w:rPr>
              <w:t>argumente</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ştiinţifice</w:t>
            </w:r>
            <w:proofErr w:type="spellEnd"/>
            <w:r w:rsidRPr="00F91DF6">
              <w:rPr>
                <w:rStyle w:val="markedcontent"/>
                <w:rFonts w:asciiTheme="minorHAnsi" w:hAnsiTheme="minorHAnsi" w:cstheme="minorHAnsi"/>
              </w:rPr>
              <w:t xml:space="preserve">, din </w:t>
            </w:r>
            <w:proofErr w:type="spellStart"/>
            <w:r w:rsidRPr="00F91DF6">
              <w:rPr>
                <w:rStyle w:val="markedcontent"/>
                <w:rFonts w:asciiTheme="minorHAnsi" w:hAnsiTheme="minorHAnsi" w:cstheme="minorHAnsi"/>
              </w:rPr>
              <w:t>bibliografia</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recomandată</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şi</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cea</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suplimentară</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primită</w:t>
            </w:r>
            <w:proofErr w:type="spellEnd"/>
            <w:r w:rsidRPr="00F91DF6">
              <w:rPr>
                <w:rStyle w:val="markedcontent"/>
                <w:rFonts w:asciiTheme="minorHAnsi" w:hAnsiTheme="minorHAnsi" w:cstheme="minorHAnsi"/>
              </w:rPr>
              <w:t xml:space="preserve"> pe </w:t>
            </w:r>
            <w:proofErr w:type="spellStart"/>
            <w:r w:rsidRPr="00F91DF6">
              <w:rPr>
                <w:rStyle w:val="markedcontent"/>
                <w:rFonts w:asciiTheme="minorHAnsi" w:hAnsiTheme="minorHAnsi" w:cstheme="minorHAnsi"/>
              </w:rPr>
              <w:t>parcursul</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semestrului</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şi</w:t>
            </w:r>
            <w:proofErr w:type="spellEnd"/>
            <w:r w:rsidRPr="00F91DF6">
              <w:rPr>
                <w:rStyle w:val="markedcontent"/>
                <w:rFonts w:asciiTheme="minorHAnsi" w:hAnsiTheme="minorHAnsi" w:cstheme="minorHAnsi"/>
              </w:rPr>
              <w:t xml:space="preserve"> </w:t>
            </w:r>
            <w:proofErr w:type="spellStart"/>
            <w:r w:rsidRPr="00F91DF6">
              <w:rPr>
                <w:rStyle w:val="markedcontent"/>
                <w:rFonts w:asciiTheme="minorHAnsi" w:hAnsiTheme="minorHAnsi" w:cstheme="minorHAnsi"/>
              </w:rPr>
              <w:t>studii</w:t>
            </w:r>
            <w:proofErr w:type="spellEnd"/>
            <w:r w:rsidRPr="00F91DF6">
              <w:rPr>
                <w:rStyle w:val="markedcontent"/>
                <w:rFonts w:asciiTheme="minorHAnsi" w:hAnsiTheme="minorHAnsi" w:cstheme="minorHAnsi"/>
              </w:rPr>
              <w:t xml:space="preserve"> de </w:t>
            </w:r>
            <w:proofErr w:type="spellStart"/>
            <w:r w:rsidRPr="00F91DF6">
              <w:rPr>
                <w:rStyle w:val="markedcontent"/>
                <w:rFonts w:asciiTheme="minorHAnsi" w:hAnsiTheme="minorHAnsi" w:cstheme="minorHAnsi"/>
              </w:rPr>
              <w:t>specialitate</w:t>
            </w:r>
            <w:proofErr w:type="spellEnd"/>
            <w:r w:rsidRPr="00F91DF6">
              <w:rPr>
                <w:rStyle w:val="markedcontent"/>
                <w:rFonts w:asciiTheme="minorHAnsi" w:hAnsiTheme="minorHAnsi" w:cstheme="minorHAnsi"/>
              </w:rPr>
              <w:t xml:space="preserve"> (min. 5 </w:t>
            </w:r>
            <w:proofErr w:type="spellStart"/>
            <w:r w:rsidRPr="00F91DF6">
              <w:rPr>
                <w:rStyle w:val="markedcontent"/>
                <w:rFonts w:asciiTheme="minorHAnsi" w:hAnsiTheme="minorHAnsi" w:cstheme="minorHAnsi"/>
              </w:rPr>
              <w:t>surse</w:t>
            </w:r>
            <w:proofErr w:type="spellEnd"/>
            <w:r w:rsidRPr="00F91DF6">
              <w:rPr>
                <w:rStyle w:val="markedcontent"/>
                <w:rFonts w:asciiTheme="minorHAnsi" w:hAnsiTheme="minorHAnsi" w:cstheme="minorHAnsi"/>
              </w:rPr>
              <w:t>).</w:t>
            </w:r>
          </w:p>
          <w:p w14:paraId="6E9C51A5" w14:textId="77777777" w:rsidR="00F91DF6" w:rsidRPr="00F91DF6" w:rsidRDefault="00F91DF6" w:rsidP="00F91DF6">
            <w:pPr>
              <w:pStyle w:val="NoSpacing"/>
              <w:rPr>
                <w:rFonts w:asciiTheme="minorHAnsi" w:hAnsiTheme="minorHAnsi" w:cstheme="minorHAnsi"/>
                <w:b/>
                <w:noProof/>
                <w:lang w:val="ro-RO"/>
              </w:rPr>
            </w:pPr>
          </w:p>
          <w:p w14:paraId="1AEC53B3" w14:textId="36426C67" w:rsidR="00F91DF6" w:rsidRPr="00C4385C" w:rsidRDefault="00F91DF6" w:rsidP="00F91DF6">
            <w:pPr>
              <w:pStyle w:val="NoSpacing"/>
              <w:rPr>
                <w:rFonts w:asciiTheme="minorHAnsi" w:hAnsiTheme="minorHAnsi" w:cstheme="minorHAnsi"/>
                <w:lang w:val="ro-RO"/>
              </w:rPr>
            </w:pPr>
            <w:r w:rsidRPr="00F91DF6">
              <w:rPr>
                <w:rFonts w:asciiTheme="minorHAnsi" w:hAnsiTheme="minorHAnsi" w:cstheme="minorHAnsi"/>
                <w:noProof/>
                <w:lang w:val="ro-RO"/>
              </w:rPr>
              <w:t xml:space="preserve">Organizarea evaluării, comunicarea cu studenții și furnizarea rezultatelor, se vor realiza prin intermendiul platformei </w:t>
            </w:r>
            <w:r w:rsidRPr="00F91DF6">
              <w:rPr>
                <w:rFonts w:asciiTheme="minorHAnsi" w:hAnsiTheme="minorHAnsi" w:cstheme="minorHAnsi"/>
                <w:b/>
                <w:noProof/>
                <w:lang w:val="ro-RO"/>
              </w:rPr>
              <w:t>Google Classroom</w:t>
            </w:r>
            <w:r w:rsidR="00856412">
              <w:rPr>
                <w:rFonts w:asciiTheme="minorHAnsi" w:hAnsiTheme="minorHAnsi" w:cstheme="minorHAnsi"/>
                <w:b/>
                <w:noProof/>
                <w:lang w:val="ro-RO"/>
              </w:rPr>
              <w:t xml:space="preserve"> </w:t>
            </w:r>
            <w:r w:rsidR="00856412" w:rsidRPr="00856412">
              <w:rPr>
                <w:rFonts w:asciiTheme="minorHAnsi" w:hAnsiTheme="minorHAnsi" w:cstheme="minorHAnsi"/>
                <w:bCs/>
                <w:noProof/>
                <w:lang w:val="ro-RO"/>
              </w:rPr>
              <w:t>https://meet.google.com/qau-nriw-exi</w:t>
            </w:r>
            <w:r w:rsidR="00856412">
              <w:rPr>
                <w:rFonts w:asciiTheme="minorHAnsi" w:hAnsiTheme="minorHAnsi" w:cstheme="minorHAnsi"/>
                <w:b/>
                <w:noProof/>
                <w:lang w:val="ro-RO"/>
              </w:rPr>
              <w:t>.</w:t>
            </w:r>
          </w:p>
        </w:tc>
      </w:tr>
      <w:tr w:rsidR="00C26DCA" w:rsidRPr="00C4385C" w14:paraId="00CB4107" w14:textId="77777777" w:rsidTr="00AA7D86">
        <w:trPr>
          <w:trHeight w:val="413"/>
        </w:trPr>
        <w:tc>
          <w:tcPr>
            <w:tcW w:w="9379" w:type="dxa"/>
            <w:gridSpan w:val="4"/>
            <w:shd w:val="clear" w:color="auto" w:fill="auto"/>
          </w:tcPr>
          <w:p w14:paraId="63D51674" w14:textId="77777777" w:rsidR="00C26DCA" w:rsidRPr="00C4385C" w:rsidRDefault="00C26DCA" w:rsidP="00C26DCA">
            <w:pPr>
              <w:pStyle w:val="NoSpacing"/>
              <w:rPr>
                <w:rFonts w:asciiTheme="minorHAnsi" w:hAnsiTheme="minorHAnsi" w:cstheme="minorHAnsi"/>
                <w:lang w:val="ro-RO"/>
              </w:rPr>
            </w:pPr>
          </w:p>
        </w:tc>
      </w:tr>
    </w:tbl>
    <w:p w14:paraId="4FE0EF6C" w14:textId="77777777" w:rsidR="00E0255D" w:rsidRDefault="00E0255D" w:rsidP="00752E1C">
      <w:pPr>
        <w:jc w:val="center"/>
        <w:rPr>
          <w:rFonts w:asciiTheme="minorHAnsi" w:hAnsiTheme="minorHAnsi" w:cstheme="minorHAnsi"/>
        </w:rPr>
      </w:pPr>
    </w:p>
    <w:p w14:paraId="146DE866" w14:textId="77777777" w:rsidR="006572B2" w:rsidRPr="00C4385C" w:rsidRDefault="006572B2" w:rsidP="00752E1C">
      <w:pPr>
        <w:jc w:val="center"/>
        <w:rPr>
          <w:rFonts w:asciiTheme="minorHAnsi" w:hAnsiTheme="minorHAnsi" w:cstheme="minorHAnsi"/>
        </w:rPr>
      </w:pPr>
    </w:p>
    <w:p w14:paraId="4DF397D7" w14:textId="77777777" w:rsidR="005F6BF6" w:rsidRDefault="005F6BF6" w:rsidP="00802D13">
      <w:pPr>
        <w:rPr>
          <w:rFonts w:asciiTheme="minorHAnsi" w:eastAsia="Calibri" w:hAnsiTheme="minorHAnsi" w:cstheme="minorHAnsi"/>
        </w:rPr>
      </w:pPr>
    </w:p>
    <w:p w14:paraId="02BBEA29" w14:textId="5B3CC031" w:rsidR="005F6BF6" w:rsidRDefault="005F6BF6" w:rsidP="00802D13">
      <w:pPr>
        <w:rPr>
          <w:rFonts w:asciiTheme="minorHAnsi" w:eastAsia="Calibri" w:hAnsiTheme="minorHAnsi" w:cstheme="minorHAnsi"/>
        </w:rPr>
      </w:pPr>
      <w:r>
        <w:rPr>
          <w:rFonts w:asciiTheme="minorHAnsi" w:eastAsia="Calibri" w:hAnsiTheme="minorHAnsi" w:cstheme="minorHAnsi"/>
        </w:rPr>
        <w:t>Data completării                                                                                                           Titular de disciplină</w:t>
      </w:r>
    </w:p>
    <w:p w14:paraId="2D5390D4" w14:textId="57A9C02E" w:rsidR="00096675" w:rsidRDefault="00096675" w:rsidP="00802D13">
      <w:pPr>
        <w:rPr>
          <w:rFonts w:asciiTheme="minorHAnsi" w:eastAsia="Calibri" w:hAnsiTheme="minorHAnsi" w:cstheme="minorHAnsi"/>
        </w:rPr>
      </w:pP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rFonts w:asciiTheme="minorHAnsi" w:eastAsia="Calibri" w:hAnsiTheme="minorHAnsi" w:cstheme="minorHAnsi"/>
        </w:rPr>
        <w:tab/>
      </w:r>
      <w:r>
        <w:rPr>
          <w:noProof/>
        </w:rPr>
        <w:drawing>
          <wp:inline distT="0" distB="0" distL="0" distR="0" wp14:anchorId="682C2BC7" wp14:editId="487AF65B">
            <wp:extent cx="1021558" cy="302249"/>
            <wp:effectExtent l="0" t="0" r="7620" b="3175"/>
            <wp:docPr id="2" name="Picture 2" descr="A close-up of a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up of a word&#10;&#10;Description automatically generat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6655" cy="339261"/>
                    </a:xfrm>
                    <a:prstGeom prst="rect">
                      <a:avLst/>
                    </a:prstGeom>
                    <a:noFill/>
                    <a:ln>
                      <a:noFill/>
                    </a:ln>
                  </pic:spPr>
                </pic:pic>
              </a:graphicData>
            </a:graphic>
          </wp:inline>
        </w:drawing>
      </w:r>
    </w:p>
    <w:p w14:paraId="5C94F5E2" w14:textId="5D4EAC1D" w:rsidR="005F6BF6" w:rsidRDefault="006572B2" w:rsidP="00802D13">
      <w:pPr>
        <w:rPr>
          <w:rFonts w:asciiTheme="minorHAnsi" w:eastAsia="Calibri" w:hAnsiTheme="minorHAnsi" w:cstheme="minorHAnsi"/>
        </w:rPr>
      </w:pPr>
      <w:r>
        <w:rPr>
          <w:rFonts w:asciiTheme="minorHAnsi" w:eastAsia="Calibri" w:hAnsiTheme="minorHAnsi" w:cstheme="minorHAnsi"/>
        </w:rPr>
        <w:t>5.09.2023</w:t>
      </w:r>
    </w:p>
    <w:p w14:paraId="2AFD19BC" w14:textId="77777777" w:rsidR="006572B2" w:rsidRDefault="006572B2" w:rsidP="00802D13">
      <w:pPr>
        <w:rPr>
          <w:rFonts w:asciiTheme="minorHAnsi" w:eastAsia="Calibri" w:hAnsiTheme="minorHAnsi" w:cstheme="minorHAnsi"/>
        </w:rPr>
      </w:pPr>
    </w:p>
    <w:p w14:paraId="339B2856" w14:textId="5E763A39" w:rsidR="005F6BF6" w:rsidRPr="00802D13" w:rsidRDefault="005F6BF6" w:rsidP="00802D13">
      <w:pPr>
        <w:rPr>
          <w:rFonts w:asciiTheme="minorHAnsi" w:eastAsia="Calibri" w:hAnsiTheme="minorHAnsi" w:cstheme="minorHAnsi"/>
        </w:rPr>
      </w:pPr>
      <w:r>
        <w:rPr>
          <w:rFonts w:asciiTheme="minorHAnsi" w:eastAsia="Calibri" w:hAnsiTheme="minorHAnsi" w:cstheme="minorHAnsi"/>
        </w:rPr>
        <w:t>Data avizării în departament                                                                            Director de departament</w:t>
      </w:r>
    </w:p>
    <w:sectPr w:rsidR="005F6BF6" w:rsidRPr="00802D13" w:rsidSect="0086407E">
      <w:headerReference w:type="default" r:id="rId11"/>
      <w:footerReference w:type="even" r:id="rId12"/>
      <w:footerReference w:type="default" r:id="rId13"/>
      <w:headerReference w:type="first" r:id="rId14"/>
      <w:footerReference w:type="first" r:id="rId15"/>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4DC22" w14:textId="77777777" w:rsidR="00683035" w:rsidRDefault="00683035" w:rsidP="003E226A">
      <w:r>
        <w:separator/>
      </w:r>
    </w:p>
  </w:endnote>
  <w:endnote w:type="continuationSeparator" w:id="0">
    <w:p w14:paraId="339D9B93" w14:textId="77777777" w:rsidR="00683035" w:rsidRDefault="00683035"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11684261"/>
      <w:docPartObj>
        <w:docPartGallery w:val="Page Numbers (Bottom of Page)"/>
        <w:docPartUnique/>
      </w:docPartObj>
    </w:sdtPr>
    <w:sdtContent>
      <w:p w14:paraId="451A4BCF" w14:textId="77777777" w:rsidR="00193CCA" w:rsidRDefault="00193CCA" w:rsidP="00A0678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193CCA" w:rsidRDefault="00193CCA" w:rsidP="00A0678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193CCA" w:rsidRDefault="00193CCA"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4CDF" w14:textId="77777777" w:rsidR="0086407E" w:rsidRDefault="0086407E">
    <w:pPr>
      <w:pStyle w:val="Footer"/>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92E83" w14:textId="77777777" w:rsidR="00683035" w:rsidRDefault="00683035" w:rsidP="003E226A">
      <w:r>
        <w:separator/>
      </w:r>
    </w:p>
  </w:footnote>
  <w:footnote w:type="continuationSeparator" w:id="0">
    <w:p w14:paraId="6BF58649" w14:textId="77777777" w:rsidR="00683035" w:rsidRDefault="00683035"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025B" w14:textId="36824F5C" w:rsidR="001D34E8" w:rsidRDefault="00802D13"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E47D" w14:textId="77777777" w:rsidR="00193CCA" w:rsidRDefault="00AE0BA9">
    <w:pPr>
      <w:pStyle w:val="Header"/>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3"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EC384C"/>
    <w:multiLevelType w:val="hybridMultilevel"/>
    <w:tmpl w:val="5234211C"/>
    <w:lvl w:ilvl="0" w:tplc="A492FE10">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F40DA7"/>
    <w:multiLevelType w:val="hybridMultilevel"/>
    <w:tmpl w:val="C5F85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29209A"/>
    <w:multiLevelType w:val="hybridMultilevel"/>
    <w:tmpl w:val="DF6487E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6"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7"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C77CCE"/>
    <w:multiLevelType w:val="hybridMultilevel"/>
    <w:tmpl w:val="E402C2D0"/>
    <w:lvl w:ilvl="0" w:tplc="D0BAFC90">
      <w:start w:val="8"/>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33A5050"/>
    <w:multiLevelType w:val="hybridMultilevel"/>
    <w:tmpl w:val="33BC3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7487434">
    <w:abstractNumId w:val="26"/>
  </w:num>
  <w:num w:numId="2" w16cid:durableId="1221792385">
    <w:abstractNumId w:val="0"/>
  </w:num>
  <w:num w:numId="3" w16cid:durableId="1448162321">
    <w:abstractNumId w:val="12"/>
  </w:num>
  <w:num w:numId="4" w16cid:durableId="1228959231">
    <w:abstractNumId w:val="7"/>
  </w:num>
  <w:num w:numId="5" w16cid:durableId="1480417785">
    <w:abstractNumId w:val="31"/>
  </w:num>
  <w:num w:numId="6" w16cid:durableId="1569800812">
    <w:abstractNumId w:val="13"/>
  </w:num>
  <w:num w:numId="7" w16cid:durableId="1521242011">
    <w:abstractNumId w:val="8"/>
  </w:num>
  <w:num w:numId="8" w16cid:durableId="2046441127">
    <w:abstractNumId w:val="5"/>
  </w:num>
  <w:num w:numId="9" w16cid:durableId="685595083">
    <w:abstractNumId w:val="19"/>
  </w:num>
  <w:num w:numId="10" w16cid:durableId="610817259">
    <w:abstractNumId w:val="17"/>
  </w:num>
  <w:num w:numId="11" w16cid:durableId="957956484">
    <w:abstractNumId w:val="14"/>
  </w:num>
  <w:num w:numId="12" w16cid:durableId="466317690">
    <w:abstractNumId w:val="10"/>
  </w:num>
  <w:num w:numId="13" w16cid:durableId="165217225">
    <w:abstractNumId w:val="27"/>
  </w:num>
  <w:num w:numId="14" w16cid:durableId="2132092833">
    <w:abstractNumId w:val="3"/>
  </w:num>
  <w:num w:numId="15" w16cid:durableId="905606404">
    <w:abstractNumId w:val="11"/>
  </w:num>
  <w:num w:numId="16" w16cid:durableId="1236431562">
    <w:abstractNumId w:val="22"/>
  </w:num>
  <w:num w:numId="17" w16cid:durableId="1785154381">
    <w:abstractNumId w:val="33"/>
  </w:num>
  <w:num w:numId="18" w16cid:durableId="1025638522">
    <w:abstractNumId w:val="9"/>
  </w:num>
  <w:num w:numId="19" w16cid:durableId="1799101379">
    <w:abstractNumId w:val="4"/>
  </w:num>
  <w:num w:numId="20" w16cid:durableId="1011643607">
    <w:abstractNumId w:val="15"/>
  </w:num>
  <w:num w:numId="21" w16cid:durableId="835458166">
    <w:abstractNumId w:val="25"/>
  </w:num>
  <w:num w:numId="22" w16cid:durableId="747771228">
    <w:abstractNumId w:val="32"/>
  </w:num>
  <w:num w:numId="23" w16cid:durableId="907618549">
    <w:abstractNumId w:val="18"/>
  </w:num>
  <w:num w:numId="24" w16cid:durableId="1488395648">
    <w:abstractNumId w:val="28"/>
  </w:num>
  <w:num w:numId="25" w16cid:durableId="1282566713">
    <w:abstractNumId w:val="34"/>
  </w:num>
  <w:num w:numId="26" w16cid:durableId="1147623280">
    <w:abstractNumId w:val="2"/>
  </w:num>
  <w:num w:numId="27" w16cid:durableId="1757245919">
    <w:abstractNumId w:val="21"/>
  </w:num>
  <w:num w:numId="28" w16cid:durableId="938484018">
    <w:abstractNumId w:val="23"/>
  </w:num>
  <w:num w:numId="29" w16cid:durableId="153883060">
    <w:abstractNumId w:val="6"/>
  </w:num>
  <w:num w:numId="30" w16cid:durableId="1803184914">
    <w:abstractNumId w:val="1"/>
  </w:num>
  <w:num w:numId="31" w16cid:durableId="1744835643">
    <w:abstractNumId w:val="16"/>
  </w:num>
  <w:num w:numId="32" w16cid:durableId="1488010457">
    <w:abstractNumId w:val="20"/>
  </w:num>
  <w:num w:numId="33" w16cid:durableId="1859390530">
    <w:abstractNumId w:val="24"/>
  </w:num>
  <w:num w:numId="34" w16cid:durableId="1866601625">
    <w:abstractNumId w:val="30"/>
  </w:num>
  <w:num w:numId="35" w16cid:durableId="197868306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07DEB"/>
    <w:rsid w:val="00017556"/>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5FBB"/>
    <w:rsid w:val="00096675"/>
    <w:rsid w:val="0009720E"/>
    <w:rsid w:val="000A010C"/>
    <w:rsid w:val="000A4C02"/>
    <w:rsid w:val="000B0AC4"/>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538B0"/>
    <w:rsid w:val="001568BE"/>
    <w:rsid w:val="001576EC"/>
    <w:rsid w:val="001649A6"/>
    <w:rsid w:val="00167F31"/>
    <w:rsid w:val="00170DB6"/>
    <w:rsid w:val="001744E9"/>
    <w:rsid w:val="0018141B"/>
    <w:rsid w:val="0018543A"/>
    <w:rsid w:val="00193CCA"/>
    <w:rsid w:val="00194056"/>
    <w:rsid w:val="001949D1"/>
    <w:rsid w:val="001A3279"/>
    <w:rsid w:val="001A47C9"/>
    <w:rsid w:val="001C36EE"/>
    <w:rsid w:val="001C7CDD"/>
    <w:rsid w:val="001D34E8"/>
    <w:rsid w:val="001D564A"/>
    <w:rsid w:val="001E2FEE"/>
    <w:rsid w:val="001E5ED5"/>
    <w:rsid w:val="001E69C6"/>
    <w:rsid w:val="001F5BE0"/>
    <w:rsid w:val="0020060D"/>
    <w:rsid w:val="00201477"/>
    <w:rsid w:val="00205AE4"/>
    <w:rsid w:val="002151BA"/>
    <w:rsid w:val="00235E0D"/>
    <w:rsid w:val="002415BB"/>
    <w:rsid w:val="00242267"/>
    <w:rsid w:val="0024351A"/>
    <w:rsid w:val="002458CB"/>
    <w:rsid w:val="00251A6A"/>
    <w:rsid w:val="002529AD"/>
    <w:rsid w:val="00256D69"/>
    <w:rsid w:val="002644F8"/>
    <w:rsid w:val="00272E14"/>
    <w:rsid w:val="00275CD3"/>
    <w:rsid w:val="00276BC2"/>
    <w:rsid w:val="00286335"/>
    <w:rsid w:val="00287419"/>
    <w:rsid w:val="0029063D"/>
    <w:rsid w:val="002A007E"/>
    <w:rsid w:val="002A2C06"/>
    <w:rsid w:val="002A3C87"/>
    <w:rsid w:val="002B11E0"/>
    <w:rsid w:val="002B306B"/>
    <w:rsid w:val="002B6449"/>
    <w:rsid w:val="002B6BDC"/>
    <w:rsid w:val="002B71D3"/>
    <w:rsid w:val="002C64E3"/>
    <w:rsid w:val="002D2F0E"/>
    <w:rsid w:val="002D3D67"/>
    <w:rsid w:val="002D6F60"/>
    <w:rsid w:val="002E0EBF"/>
    <w:rsid w:val="002E4EA3"/>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C378C"/>
    <w:rsid w:val="003D11EA"/>
    <w:rsid w:val="003D1548"/>
    <w:rsid w:val="003D3102"/>
    <w:rsid w:val="003D62D7"/>
    <w:rsid w:val="003E0752"/>
    <w:rsid w:val="003E226A"/>
    <w:rsid w:val="003E2F59"/>
    <w:rsid w:val="003E6309"/>
    <w:rsid w:val="003F0E91"/>
    <w:rsid w:val="003F6684"/>
    <w:rsid w:val="004060ED"/>
    <w:rsid w:val="00406BE7"/>
    <w:rsid w:val="00407275"/>
    <w:rsid w:val="004102A8"/>
    <w:rsid w:val="0041260C"/>
    <w:rsid w:val="00416D8D"/>
    <w:rsid w:val="00416F51"/>
    <w:rsid w:val="0043147D"/>
    <w:rsid w:val="004422B3"/>
    <w:rsid w:val="004501A3"/>
    <w:rsid w:val="00455B8A"/>
    <w:rsid w:val="00465F44"/>
    <w:rsid w:val="00480F05"/>
    <w:rsid w:val="0048385D"/>
    <w:rsid w:val="004943E4"/>
    <w:rsid w:val="00495AFA"/>
    <w:rsid w:val="004A2A78"/>
    <w:rsid w:val="004A35A0"/>
    <w:rsid w:val="004B273C"/>
    <w:rsid w:val="004C26CD"/>
    <w:rsid w:val="004C52CD"/>
    <w:rsid w:val="004D00FF"/>
    <w:rsid w:val="004D3C1E"/>
    <w:rsid w:val="004E2722"/>
    <w:rsid w:val="004E651D"/>
    <w:rsid w:val="004E7DB5"/>
    <w:rsid w:val="004F4E84"/>
    <w:rsid w:val="004F56A6"/>
    <w:rsid w:val="004F7D9A"/>
    <w:rsid w:val="005028ED"/>
    <w:rsid w:val="00503339"/>
    <w:rsid w:val="00503E4C"/>
    <w:rsid w:val="00514EE5"/>
    <w:rsid w:val="0052502B"/>
    <w:rsid w:val="00533064"/>
    <w:rsid w:val="00541391"/>
    <w:rsid w:val="0054275A"/>
    <w:rsid w:val="00543C2C"/>
    <w:rsid w:val="0054438F"/>
    <w:rsid w:val="00546A4B"/>
    <w:rsid w:val="0055224E"/>
    <w:rsid w:val="00566E99"/>
    <w:rsid w:val="00576777"/>
    <w:rsid w:val="0058625E"/>
    <w:rsid w:val="005958A0"/>
    <w:rsid w:val="005A1742"/>
    <w:rsid w:val="005A5519"/>
    <w:rsid w:val="005A6256"/>
    <w:rsid w:val="005A6B42"/>
    <w:rsid w:val="005B1261"/>
    <w:rsid w:val="005B3F6F"/>
    <w:rsid w:val="005B56D2"/>
    <w:rsid w:val="005C03A3"/>
    <w:rsid w:val="005C270F"/>
    <w:rsid w:val="005C3E29"/>
    <w:rsid w:val="005C4252"/>
    <w:rsid w:val="005C7CAD"/>
    <w:rsid w:val="005D3919"/>
    <w:rsid w:val="005D5DEA"/>
    <w:rsid w:val="005E0117"/>
    <w:rsid w:val="005E19CF"/>
    <w:rsid w:val="005E3570"/>
    <w:rsid w:val="005E413D"/>
    <w:rsid w:val="005F537E"/>
    <w:rsid w:val="005F5A9B"/>
    <w:rsid w:val="005F6BF6"/>
    <w:rsid w:val="00601B39"/>
    <w:rsid w:val="00604AC4"/>
    <w:rsid w:val="0061131E"/>
    <w:rsid w:val="0061141E"/>
    <w:rsid w:val="00613CE5"/>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572B2"/>
    <w:rsid w:val="00664419"/>
    <w:rsid w:val="00664BDD"/>
    <w:rsid w:val="0066683F"/>
    <w:rsid w:val="00683035"/>
    <w:rsid w:val="0068330D"/>
    <w:rsid w:val="00684621"/>
    <w:rsid w:val="0068626E"/>
    <w:rsid w:val="00686649"/>
    <w:rsid w:val="00696C21"/>
    <w:rsid w:val="006A03FD"/>
    <w:rsid w:val="006A4078"/>
    <w:rsid w:val="006B1918"/>
    <w:rsid w:val="006C1963"/>
    <w:rsid w:val="006C68F5"/>
    <w:rsid w:val="006D7EAC"/>
    <w:rsid w:val="006E2D60"/>
    <w:rsid w:val="006E5E5F"/>
    <w:rsid w:val="00700816"/>
    <w:rsid w:val="00700F45"/>
    <w:rsid w:val="0070415C"/>
    <w:rsid w:val="00704752"/>
    <w:rsid w:val="00706594"/>
    <w:rsid w:val="00711409"/>
    <w:rsid w:val="00713C46"/>
    <w:rsid w:val="00713E4D"/>
    <w:rsid w:val="0072653D"/>
    <w:rsid w:val="00735E50"/>
    <w:rsid w:val="00752E1C"/>
    <w:rsid w:val="007668E1"/>
    <w:rsid w:val="007675A4"/>
    <w:rsid w:val="00773175"/>
    <w:rsid w:val="00775896"/>
    <w:rsid w:val="00783C4B"/>
    <w:rsid w:val="0078548B"/>
    <w:rsid w:val="00787E45"/>
    <w:rsid w:val="0079062A"/>
    <w:rsid w:val="00792DB3"/>
    <w:rsid w:val="007A49D1"/>
    <w:rsid w:val="007A5CFE"/>
    <w:rsid w:val="007B12A5"/>
    <w:rsid w:val="007B17EB"/>
    <w:rsid w:val="007B4745"/>
    <w:rsid w:val="007B7B9F"/>
    <w:rsid w:val="007C51B7"/>
    <w:rsid w:val="007D3FEE"/>
    <w:rsid w:val="007D4F71"/>
    <w:rsid w:val="007D65B4"/>
    <w:rsid w:val="007E4D46"/>
    <w:rsid w:val="007F1F46"/>
    <w:rsid w:val="007F4B78"/>
    <w:rsid w:val="008007F7"/>
    <w:rsid w:val="00802D13"/>
    <w:rsid w:val="00803821"/>
    <w:rsid w:val="0083113F"/>
    <w:rsid w:val="00831232"/>
    <w:rsid w:val="00834D02"/>
    <w:rsid w:val="0083539C"/>
    <w:rsid w:val="00840B6C"/>
    <w:rsid w:val="00845050"/>
    <w:rsid w:val="00856412"/>
    <w:rsid w:val="00857CD1"/>
    <w:rsid w:val="0086401F"/>
    <w:rsid w:val="0086407E"/>
    <w:rsid w:val="00864858"/>
    <w:rsid w:val="0086507F"/>
    <w:rsid w:val="00867089"/>
    <w:rsid w:val="00875288"/>
    <w:rsid w:val="00876C50"/>
    <w:rsid w:val="00880948"/>
    <w:rsid w:val="008810F8"/>
    <w:rsid w:val="00884B42"/>
    <w:rsid w:val="00886E5F"/>
    <w:rsid w:val="00893853"/>
    <w:rsid w:val="00895C2B"/>
    <w:rsid w:val="008B286B"/>
    <w:rsid w:val="008C1CCC"/>
    <w:rsid w:val="008C460E"/>
    <w:rsid w:val="008D440F"/>
    <w:rsid w:val="008D77C9"/>
    <w:rsid w:val="008E1A87"/>
    <w:rsid w:val="008F1E09"/>
    <w:rsid w:val="00910EDC"/>
    <w:rsid w:val="00917227"/>
    <w:rsid w:val="009264A3"/>
    <w:rsid w:val="00927661"/>
    <w:rsid w:val="00927CF8"/>
    <w:rsid w:val="00931E7F"/>
    <w:rsid w:val="0093339B"/>
    <w:rsid w:val="00935519"/>
    <w:rsid w:val="00935802"/>
    <w:rsid w:val="0093787C"/>
    <w:rsid w:val="009405D9"/>
    <w:rsid w:val="00952500"/>
    <w:rsid w:val="00953F6B"/>
    <w:rsid w:val="009552FE"/>
    <w:rsid w:val="00970920"/>
    <w:rsid w:val="00974EEE"/>
    <w:rsid w:val="0097791C"/>
    <w:rsid w:val="00977D3A"/>
    <w:rsid w:val="0098295E"/>
    <w:rsid w:val="0098775C"/>
    <w:rsid w:val="00991041"/>
    <w:rsid w:val="00995E94"/>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0E27"/>
    <w:rsid w:val="00A25347"/>
    <w:rsid w:val="00A25B7F"/>
    <w:rsid w:val="00A339E2"/>
    <w:rsid w:val="00A35F5F"/>
    <w:rsid w:val="00A36DFB"/>
    <w:rsid w:val="00A431E1"/>
    <w:rsid w:val="00A54611"/>
    <w:rsid w:val="00A5694F"/>
    <w:rsid w:val="00A575C7"/>
    <w:rsid w:val="00A64EFC"/>
    <w:rsid w:val="00A76002"/>
    <w:rsid w:val="00A85221"/>
    <w:rsid w:val="00A918A2"/>
    <w:rsid w:val="00AB1520"/>
    <w:rsid w:val="00AB35C8"/>
    <w:rsid w:val="00AC1C05"/>
    <w:rsid w:val="00AC23AB"/>
    <w:rsid w:val="00AC6D5B"/>
    <w:rsid w:val="00AE0BA9"/>
    <w:rsid w:val="00AE1752"/>
    <w:rsid w:val="00AF78B5"/>
    <w:rsid w:val="00B0274C"/>
    <w:rsid w:val="00B02961"/>
    <w:rsid w:val="00B1090A"/>
    <w:rsid w:val="00B1579E"/>
    <w:rsid w:val="00B177A0"/>
    <w:rsid w:val="00B338DA"/>
    <w:rsid w:val="00B4122C"/>
    <w:rsid w:val="00B418AC"/>
    <w:rsid w:val="00B447E7"/>
    <w:rsid w:val="00B45DA8"/>
    <w:rsid w:val="00B46A70"/>
    <w:rsid w:val="00B4785A"/>
    <w:rsid w:val="00B553C7"/>
    <w:rsid w:val="00B66CD7"/>
    <w:rsid w:val="00B66D4A"/>
    <w:rsid w:val="00B814D7"/>
    <w:rsid w:val="00B839FF"/>
    <w:rsid w:val="00B843A7"/>
    <w:rsid w:val="00BA67CE"/>
    <w:rsid w:val="00BB26E4"/>
    <w:rsid w:val="00BB53A1"/>
    <w:rsid w:val="00BC6EA0"/>
    <w:rsid w:val="00BD5423"/>
    <w:rsid w:val="00BF0AE6"/>
    <w:rsid w:val="00BF1DAB"/>
    <w:rsid w:val="00BF305D"/>
    <w:rsid w:val="00C076F1"/>
    <w:rsid w:val="00C07B3E"/>
    <w:rsid w:val="00C102BA"/>
    <w:rsid w:val="00C11900"/>
    <w:rsid w:val="00C220D1"/>
    <w:rsid w:val="00C26DCA"/>
    <w:rsid w:val="00C306EB"/>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0218"/>
    <w:rsid w:val="00D64A96"/>
    <w:rsid w:val="00D87273"/>
    <w:rsid w:val="00D91691"/>
    <w:rsid w:val="00D96DBF"/>
    <w:rsid w:val="00D976B8"/>
    <w:rsid w:val="00DA177E"/>
    <w:rsid w:val="00DA1DFF"/>
    <w:rsid w:val="00DB0E7F"/>
    <w:rsid w:val="00DB40F7"/>
    <w:rsid w:val="00DB4EA0"/>
    <w:rsid w:val="00DB7E74"/>
    <w:rsid w:val="00DC7289"/>
    <w:rsid w:val="00DC767D"/>
    <w:rsid w:val="00DD0225"/>
    <w:rsid w:val="00DF6E13"/>
    <w:rsid w:val="00E0255D"/>
    <w:rsid w:val="00E03DFB"/>
    <w:rsid w:val="00E05920"/>
    <w:rsid w:val="00E16DB4"/>
    <w:rsid w:val="00E30C9B"/>
    <w:rsid w:val="00E31800"/>
    <w:rsid w:val="00E3590D"/>
    <w:rsid w:val="00E455C9"/>
    <w:rsid w:val="00E46145"/>
    <w:rsid w:val="00E473A0"/>
    <w:rsid w:val="00E476E7"/>
    <w:rsid w:val="00E51F9F"/>
    <w:rsid w:val="00E51FD6"/>
    <w:rsid w:val="00E543AC"/>
    <w:rsid w:val="00E57E7E"/>
    <w:rsid w:val="00E650E1"/>
    <w:rsid w:val="00E70432"/>
    <w:rsid w:val="00E70CB2"/>
    <w:rsid w:val="00E95C82"/>
    <w:rsid w:val="00EB1C7D"/>
    <w:rsid w:val="00EB5DD1"/>
    <w:rsid w:val="00ED3929"/>
    <w:rsid w:val="00ED41E4"/>
    <w:rsid w:val="00ED6644"/>
    <w:rsid w:val="00EE36C5"/>
    <w:rsid w:val="00EF1163"/>
    <w:rsid w:val="00EF1A98"/>
    <w:rsid w:val="00F10A15"/>
    <w:rsid w:val="00F15138"/>
    <w:rsid w:val="00F21080"/>
    <w:rsid w:val="00F25E4B"/>
    <w:rsid w:val="00F267CE"/>
    <w:rsid w:val="00F30B65"/>
    <w:rsid w:val="00F31715"/>
    <w:rsid w:val="00F31F38"/>
    <w:rsid w:val="00F33FB5"/>
    <w:rsid w:val="00F426F3"/>
    <w:rsid w:val="00F453B5"/>
    <w:rsid w:val="00F564A9"/>
    <w:rsid w:val="00F64590"/>
    <w:rsid w:val="00F67DA0"/>
    <w:rsid w:val="00F701F3"/>
    <w:rsid w:val="00F7033E"/>
    <w:rsid w:val="00F73F45"/>
    <w:rsid w:val="00F83DAC"/>
    <w:rsid w:val="00F8535F"/>
    <w:rsid w:val="00F85CC7"/>
    <w:rsid w:val="00F91DF6"/>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20"/>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UnresolvedMention">
    <w:name w:val="Unresolved Mention"/>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customStyle="1" w:styleId="markedcontent">
    <w:name w:val="markedcontent"/>
    <w:basedOn w:val="DefaultParagraphFont"/>
    <w:rsid w:val="006D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978-3-319-29866-5_1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doi.org/10.3390/jcm10163505"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doi.org/10.1016/j.sbspro.2014.12.624"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8</Pages>
  <Words>2389</Words>
  <Characters>13618</Characters>
  <Application>Microsoft Office Word</Application>
  <DocSecurity>0</DocSecurity>
  <Lines>113</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15976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Adelina Stefanut (Nokia)</cp:lastModifiedBy>
  <cp:revision>50</cp:revision>
  <cp:lastPrinted>2017-11-08T12:05:00Z</cp:lastPrinted>
  <dcterms:created xsi:type="dcterms:W3CDTF">2023-09-04T15:17:00Z</dcterms:created>
  <dcterms:modified xsi:type="dcterms:W3CDTF">2023-09-08T20:10:00Z</dcterms:modified>
</cp:coreProperties>
</file>